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212" w:type="dxa"/>
        <w:tblInd w:w="-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3600"/>
        <w:gridCol w:w="3004"/>
      </w:tblGrid>
      <w:tr w:rsidR="000E7364">
        <w:tc>
          <w:tcPr>
            <w:tcW w:w="2608" w:type="dxa"/>
            <w:shd w:val="clear" w:color="auto" w:fill="auto"/>
            <w:vAlign w:val="center"/>
          </w:tcPr>
          <w:p w:rsidR="000E7364" w:rsidRDefault="00012794">
            <w:pPr>
              <w:keepNext/>
              <w:snapToGrid w:val="0"/>
              <w:jc w:val="both"/>
            </w:pPr>
            <w:r>
              <w:rPr>
                <w:rFonts w:ascii="Comic Sans MS" w:hAnsi="Comic Sans MS" w:cs="Comic Sans MS"/>
              </w:rPr>
              <w:t>Związek Zawodowy Celnicy PL</w:t>
            </w:r>
            <w:r w:rsidR="00517B45">
              <w:rPr>
                <w:rFonts w:ascii="Comic Sans MS" w:hAnsi="Comic Sans MS" w:cs="Comic Sans MS"/>
              </w:rPr>
              <w:t xml:space="preserve">         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E7364" w:rsidRPr="00517B45" w:rsidRDefault="00012794">
            <w:pPr>
              <w:keepNext/>
              <w:snapToGrid w:val="0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 w:rsidRPr="00517B45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-1217295</wp:posOffset>
                  </wp:positionH>
                  <wp:positionV relativeFrom="page">
                    <wp:posOffset>-90805</wp:posOffset>
                  </wp:positionV>
                  <wp:extent cx="171450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360" y="21287"/>
                      <wp:lineTo x="21360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0E7364" w:rsidRDefault="00012794">
            <w:pPr>
              <w:keepNext/>
              <w:snapToGrid w:val="0"/>
              <w:jc w:val="both"/>
            </w:pPr>
            <w:r>
              <w:rPr>
                <w:rFonts w:ascii="Comic Sans MS" w:hAnsi="Comic Sans MS" w:cs="Comic Sans MS"/>
              </w:rPr>
              <w:t xml:space="preserve">Nysa, dnia </w:t>
            </w:r>
            <w:r w:rsidR="00AA7374">
              <w:rPr>
                <w:rFonts w:ascii="Comic Sans MS" w:hAnsi="Comic Sans MS" w:cs="Comic Sans MS"/>
              </w:rPr>
              <w:t>22</w:t>
            </w:r>
            <w:r>
              <w:rPr>
                <w:rFonts w:ascii="Comic Sans MS" w:hAnsi="Comic Sans MS" w:cs="Comic Sans MS"/>
              </w:rPr>
              <w:t>.06.2018r.</w:t>
            </w:r>
          </w:p>
        </w:tc>
      </w:tr>
      <w:tr w:rsidR="000E7364">
        <w:tc>
          <w:tcPr>
            <w:tcW w:w="2608" w:type="dxa"/>
            <w:shd w:val="clear" w:color="auto" w:fill="auto"/>
          </w:tcPr>
          <w:p w:rsidR="000E7364" w:rsidRDefault="000E7364">
            <w:pPr>
              <w:keepNext/>
              <w:snapToGrid w:val="0"/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0E7364" w:rsidRDefault="000E7364">
            <w:pPr>
              <w:keepNext/>
              <w:snapToGrid w:val="0"/>
              <w:jc w:val="both"/>
            </w:pPr>
          </w:p>
        </w:tc>
        <w:tc>
          <w:tcPr>
            <w:tcW w:w="3004" w:type="dxa"/>
            <w:shd w:val="clear" w:color="auto" w:fill="auto"/>
          </w:tcPr>
          <w:p w:rsidR="000E7364" w:rsidRDefault="000E7364">
            <w:pPr>
              <w:keepNext/>
              <w:snapToGrid w:val="0"/>
              <w:jc w:val="both"/>
            </w:pPr>
          </w:p>
        </w:tc>
      </w:tr>
    </w:tbl>
    <w:p w:rsidR="000E7364" w:rsidRDefault="00012794">
      <w:pPr>
        <w:pStyle w:val="Tretekstu"/>
        <w:jc w:val="both"/>
        <w:rPr>
          <w:b/>
          <w:bCs/>
          <w:color w:val="000000"/>
        </w:rPr>
      </w:pPr>
      <w:r>
        <w:rPr>
          <w:sz w:val="22"/>
        </w:rPr>
        <w:t>ZZ Celnicy PL – 57-2/18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color w:val="000000"/>
          <w:sz w:val="22"/>
          <w:szCs w:val="22"/>
        </w:rPr>
        <w:t>Funkcjonariusze i pracownicy KAS</w:t>
      </w:r>
    </w:p>
    <w:p w:rsidR="000E7364" w:rsidRDefault="00012794">
      <w:pPr>
        <w:pStyle w:val="Tretekstu"/>
        <w:jc w:val="both"/>
        <w:rPr>
          <w:b/>
          <w:bCs/>
          <w:i/>
          <w:color w:val="000000"/>
          <w:sz w:val="22"/>
          <w:szCs w:val="22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Zwolnieni z KAS i </w:t>
      </w:r>
      <w:proofErr w:type="spellStart"/>
      <w:r>
        <w:rPr>
          <w:b/>
          <w:bCs/>
          <w:color w:val="000000"/>
        </w:rPr>
        <w:t>ucywilnieni</w:t>
      </w:r>
      <w:proofErr w:type="spellEnd"/>
      <w:r>
        <w:rPr>
          <w:b/>
          <w:bCs/>
          <w:color w:val="000000"/>
        </w:rPr>
        <w:t xml:space="preserve"> funkcjonariusze</w:t>
      </w:r>
    </w:p>
    <w:p w:rsidR="000E7364" w:rsidRDefault="00012794">
      <w:pPr>
        <w:pStyle w:val="Tretekstu"/>
        <w:jc w:val="both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Koleżanki i Koledzy!</w:t>
      </w:r>
    </w:p>
    <w:p w:rsidR="000E7364" w:rsidRDefault="000E7364">
      <w:pPr>
        <w:pStyle w:val="Tretekstu"/>
        <w:jc w:val="both"/>
        <w:rPr>
          <w:b/>
          <w:bCs/>
          <w:i/>
          <w:color w:val="000000"/>
          <w:sz w:val="22"/>
          <w:szCs w:val="22"/>
        </w:rPr>
      </w:pPr>
    </w:p>
    <w:p w:rsidR="000E7364" w:rsidRDefault="00012794">
      <w:pPr>
        <w:pStyle w:val="Tretekstu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 xml:space="preserve">Nawiązując do komunikatu nr jw. z dnia 07.06.2018r. </w:t>
      </w:r>
      <w:r>
        <w:rPr>
          <w:bCs/>
          <w:color w:val="000000"/>
          <w:sz w:val="22"/>
          <w:szCs w:val="22"/>
        </w:rPr>
        <w:t>pojawiły się pytania, na które odpowiadamy niniejszą informacją.</w:t>
      </w:r>
    </w:p>
    <w:p w:rsidR="000E7364" w:rsidRDefault="00012794">
      <w:pPr>
        <w:pStyle w:val="Tretekstu"/>
        <w:ind w:firstLine="709"/>
        <w:jc w:val="both"/>
      </w:pPr>
      <w:r>
        <w:rPr>
          <w:bCs/>
          <w:color w:val="000000"/>
          <w:sz w:val="22"/>
          <w:szCs w:val="22"/>
        </w:rPr>
        <w:t>Przypominamy, że do kancelarii należy bezwzględnie wysłać oryginały wszystkich załączonych dokumentów</w:t>
      </w:r>
      <w:r w:rsidR="00AA7374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i równolegle należy wysłać skany na maila </w:t>
      </w:r>
      <w:hyperlink r:id="rId8">
        <w:r>
          <w:rPr>
            <w:rStyle w:val="czeinternetowe"/>
            <w:bCs/>
            <w:sz w:val="22"/>
            <w:szCs w:val="22"/>
          </w:rPr>
          <w:t>biuro@kancelaria-ossowski.pl</w:t>
        </w:r>
      </w:hyperlink>
      <w:r>
        <w:rPr>
          <w:bCs/>
          <w:color w:val="000000"/>
          <w:sz w:val="22"/>
          <w:szCs w:val="22"/>
        </w:rPr>
        <w:t xml:space="preserve"> – (nie dot. postanowienia/wyroku WSA, który można przesłać jako kopię a nawet wydruk z bazy orzeczeń NSA) Do Kancelarii wysyłamy także dokumenty dot. ZZ tj. upoważnienie RODO dla Związku i oświadczenie o członkostwie. </w:t>
      </w:r>
    </w:p>
    <w:p w:rsidR="000E7364" w:rsidRDefault="00012794">
      <w:pPr>
        <w:pStyle w:val="Tretekstu"/>
        <w:jc w:val="both"/>
      </w:pPr>
      <w:r>
        <w:rPr>
          <w:bCs/>
          <w:color w:val="000000"/>
          <w:sz w:val="22"/>
          <w:szCs w:val="22"/>
        </w:rPr>
        <w:t>R</w:t>
      </w:r>
      <w:r>
        <w:rPr>
          <w:bCs/>
          <w:color w:val="000000"/>
          <w:sz w:val="22"/>
          <w:szCs w:val="22"/>
        </w:rPr>
        <w:t xml:space="preserve">ównolegle wysyłamy tylko mailem skany do Związku na maila </w:t>
      </w:r>
      <w:hyperlink r:id="rId9">
        <w:r>
          <w:rPr>
            <w:rStyle w:val="czeinternetowe"/>
            <w:bCs/>
          </w:rPr>
          <w:t>zz.celnicy.pl@poz.mofnet.gov.pl</w:t>
        </w:r>
      </w:hyperlink>
      <w:r>
        <w:rPr>
          <w:bCs/>
          <w:color w:val="000000"/>
        </w:rPr>
        <w:t xml:space="preserve"> a po migracji(jeśli odrzuci z tego maila) na adres</w:t>
      </w:r>
      <w:r>
        <w:rPr>
          <w:bCs/>
          <w:color w:val="000000"/>
          <w:sz w:val="22"/>
          <w:szCs w:val="22"/>
        </w:rPr>
        <w:t xml:space="preserve"> nowy </w:t>
      </w:r>
      <w:hyperlink r:id="rId10">
        <w:r>
          <w:rPr>
            <w:rStyle w:val="czeinternetowe"/>
            <w:bCs/>
            <w:sz w:val="22"/>
            <w:szCs w:val="22"/>
          </w:rPr>
          <w:t>zz.celnicy.pl.390000@mf.gov.pl</w:t>
        </w:r>
      </w:hyperlink>
    </w:p>
    <w:p w:rsidR="000E7364" w:rsidRDefault="00012794">
      <w:pPr>
        <w:jc w:val="both"/>
        <w:rPr>
          <w:bCs/>
          <w:color w:val="000000"/>
        </w:rPr>
      </w:pPr>
      <w:r>
        <w:rPr>
          <w:bCs/>
          <w:color w:val="000000"/>
        </w:rPr>
        <w:t>Adres Kancelarii: Kancelaria Adwokacka Andrzej Ossowski</w:t>
      </w:r>
      <w:r>
        <w:t xml:space="preserve"> przy ul. Działowej 22/7, 61-747 Poznań</w:t>
      </w:r>
    </w:p>
    <w:p w:rsidR="000E7364" w:rsidRDefault="000E7364">
      <w:pPr>
        <w:pStyle w:val="Tretekstu"/>
        <w:jc w:val="both"/>
        <w:rPr>
          <w:bCs/>
          <w:color w:val="000000"/>
          <w:sz w:val="22"/>
          <w:szCs w:val="22"/>
        </w:rPr>
      </w:pPr>
    </w:p>
    <w:p w:rsidR="000E7364" w:rsidRDefault="00012794">
      <w:pPr>
        <w:pStyle w:val="Tretekstu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Oto pytania i odpowiedzi:</w:t>
      </w:r>
    </w:p>
    <w:p w:rsidR="000E7364" w:rsidRDefault="00012794">
      <w:pPr>
        <w:pStyle w:val="Tretekstu"/>
        <w:numPr>
          <w:ilvl w:val="0"/>
          <w:numId w:val="1"/>
        </w:numPr>
        <w:jc w:val="both"/>
        <w:rPr>
          <w:bCs/>
          <w:color w:val="4472C4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Czy jeżeli kancelaria Baraniewski&amp; Kawa poinformowała mnie, że złożyła skargę kasacyjną w mojej </w:t>
      </w:r>
      <w:r>
        <w:rPr>
          <w:bCs/>
          <w:color w:val="000000"/>
          <w:sz w:val="22"/>
          <w:szCs w:val="22"/>
        </w:rPr>
        <w:t>sprawie, to czy w tej sprawie mogę udzielić pełnomocnictwa nowej kancelarii i czy będą mnie oni reprezentować?</w:t>
      </w:r>
    </w:p>
    <w:p w:rsidR="000E7364" w:rsidRDefault="00012794">
      <w:pPr>
        <w:pStyle w:val="Tretekstu"/>
        <w:ind w:left="720"/>
        <w:jc w:val="both"/>
        <w:rPr>
          <w:bCs/>
          <w:color w:val="1F497D" w:themeColor="text2"/>
          <w:sz w:val="22"/>
          <w:szCs w:val="22"/>
        </w:rPr>
      </w:pPr>
      <w:r>
        <w:rPr>
          <w:bCs/>
          <w:color w:val="1F497D" w:themeColor="text2"/>
          <w:sz w:val="22"/>
          <w:szCs w:val="22"/>
        </w:rPr>
        <w:t xml:space="preserve">TAK, można już wysłać wszystkie dokumenty wymagane i opisane w komunikacie z dnia 07.06.2018r. z adnotacją wyraźną na dopiętej kartce, że skargę </w:t>
      </w:r>
      <w:r>
        <w:rPr>
          <w:bCs/>
          <w:color w:val="1F497D" w:themeColor="text2"/>
          <w:sz w:val="22"/>
          <w:szCs w:val="22"/>
        </w:rPr>
        <w:t xml:space="preserve">złożyła już kancelaria </w:t>
      </w:r>
      <w:proofErr w:type="spellStart"/>
      <w:r>
        <w:rPr>
          <w:bCs/>
          <w:color w:val="1F497D" w:themeColor="text2"/>
          <w:sz w:val="22"/>
          <w:szCs w:val="22"/>
        </w:rPr>
        <w:t>Baraniewski&amp;Kawa</w:t>
      </w:r>
      <w:proofErr w:type="spellEnd"/>
      <w:r>
        <w:rPr>
          <w:bCs/>
          <w:color w:val="1F497D" w:themeColor="text2"/>
          <w:sz w:val="22"/>
          <w:szCs w:val="22"/>
        </w:rPr>
        <w:t xml:space="preserve"> i chodzi tylko o zgłoszenie w Sądzie udziału nowego pełnomocnika</w:t>
      </w:r>
      <w:r w:rsidR="00AA7374">
        <w:rPr>
          <w:bCs/>
          <w:color w:val="1F497D" w:themeColor="text2"/>
          <w:sz w:val="22"/>
          <w:szCs w:val="22"/>
        </w:rPr>
        <w:t xml:space="preserve"> w tej konkretnej sprawie. Pełnomocnictwo zmieniamy na ogólne na Waszą prośbę(załączamy do niniejszego komunikatu), dlatego na osobnej kartce proszę opisać sprawy i sygnatury i ich etap.</w:t>
      </w:r>
    </w:p>
    <w:p w:rsidR="000E7364" w:rsidRDefault="00012794">
      <w:pPr>
        <w:pStyle w:val="Tretekstu"/>
        <w:ind w:left="720"/>
        <w:jc w:val="both"/>
        <w:rPr>
          <w:bCs/>
          <w:color w:val="1F497D" w:themeColor="text2"/>
          <w:sz w:val="22"/>
          <w:szCs w:val="22"/>
        </w:rPr>
      </w:pPr>
      <w:r>
        <w:rPr>
          <w:bCs/>
          <w:color w:val="1F497D" w:themeColor="text2"/>
          <w:sz w:val="22"/>
          <w:szCs w:val="22"/>
        </w:rPr>
        <w:t xml:space="preserve">Sugerujemy jednak, by w sytuacji gdy jest </w:t>
      </w:r>
      <w:r w:rsidR="00AA7374">
        <w:rPr>
          <w:bCs/>
          <w:color w:val="1F497D" w:themeColor="text2"/>
          <w:sz w:val="22"/>
          <w:szCs w:val="22"/>
        </w:rPr>
        <w:t>są</w:t>
      </w:r>
      <w:r>
        <w:rPr>
          <w:bCs/>
          <w:color w:val="1F497D" w:themeColor="text2"/>
          <w:sz w:val="22"/>
          <w:szCs w:val="22"/>
        </w:rPr>
        <w:t xml:space="preserve"> złożon</w:t>
      </w:r>
      <w:r w:rsidR="00AA7374">
        <w:rPr>
          <w:bCs/>
          <w:color w:val="1F497D" w:themeColor="text2"/>
          <w:sz w:val="22"/>
          <w:szCs w:val="22"/>
        </w:rPr>
        <w:t>e</w:t>
      </w:r>
      <w:r>
        <w:rPr>
          <w:bCs/>
          <w:color w:val="1F497D" w:themeColor="text2"/>
          <w:sz w:val="22"/>
          <w:szCs w:val="22"/>
        </w:rPr>
        <w:t xml:space="preserve"> skarg</w:t>
      </w:r>
      <w:r w:rsidR="00AA7374">
        <w:rPr>
          <w:bCs/>
          <w:color w:val="1F497D" w:themeColor="text2"/>
          <w:sz w:val="22"/>
          <w:szCs w:val="22"/>
        </w:rPr>
        <w:t>i</w:t>
      </w:r>
      <w:r>
        <w:rPr>
          <w:bCs/>
          <w:color w:val="1F497D" w:themeColor="text2"/>
          <w:sz w:val="22"/>
          <w:szCs w:val="22"/>
        </w:rPr>
        <w:t xml:space="preserve"> kasacyjn</w:t>
      </w:r>
      <w:r w:rsidR="00AA7374">
        <w:rPr>
          <w:bCs/>
          <w:color w:val="1F497D" w:themeColor="text2"/>
          <w:sz w:val="22"/>
          <w:szCs w:val="22"/>
        </w:rPr>
        <w:t>e</w:t>
      </w:r>
      <w:r>
        <w:rPr>
          <w:bCs/>
          <w:color w:val="1F497D" w:themeColor="text2"/>
          <w:sz w:val="22"/>
          <w:szCs w:val="22"/>
        </w:rPr>
        <w:t xml:space="preserve"> i dalsze pisma procesowe, zaczekać do czasu aż NSA poinformuje o terminie rozpr</w:t>
      </w:r>
      <w:r>
        <w:rPr>
          <w:bCs/>
          <w:color w:val="1F497D" w:themeColor="text2"/>
          <w:sz w:val="22"/>
          <w:szCs w:val="22"/>
        </w:rPr>
        <w:t xml:space="preserve">awy i dopiero wtedy można udzielić pełnomocnictwa. </w:t>
      </w:r>
    </w:p>
    <w:p w:rsidR="000E7364" w:rsidRDefault="00012794">
      <w:pPr>
        <w:pStyle w:val="Tretekstu"/>
        <w:numPr>
          <w:ilvl w:val="0"/>
          <w:numId w:val="1"/>
        </w:numPr>
        <w:jc w:val="both"/>
        <w:rPr>
          <w:bCs/>
          <w:color w:val="2F5496"/>
          <w:sz w:val="22"/>
          <w:szCs w:val="22"/>
        </w:rPr>
      </w:pPr>
      <w:r>
        <w:rPr>
          <w:bCs/>
          <w:color w:val="000000"/>
          <w:sz w:val="22"/>
          <w:szCs w:val="22"/>
        </w:rPr>
        <w:t>Co w sytuacji, gdy nie wiem i ka</w:t>
      </w:r>
      <w:r>
        <w:rPr>
          <w:bCs/>
          <w:color w:val="000000"/>
          <w:sz w:val="22"/>
          <w:szCs w:val="22"/>
        </w:rPr>
        <w:t xml:space="preserve">ncelaria </w:t>
      </w:r>
      <w:proofErr w:type="spellStart"/>
      <w:r>
        <w:rPr>
          <w:bCs/>
          <w:color w:val="000000"/>
          <w:sz w:val="22"/>
          <w:szCs w:val="22"/>
        </w:rPr>
        <w:t>Baraniewski&amp;Kawa</w:t>
      </w:r>
      <w:proofErr w:type="spellEnd"/>
      <w:r>
        <w:rPr>
          <w:bCs/>
          <w:color w:val="000000"/>
          <w:sz w:val="22"/>
          <w:szCs w:val="22"/>
        </w:rPr>
        <w:t xml:space="preserve"> nie odpowiada czy złożyła już kasację w mojej sprawie, a ja udzieliłem pełnomocnictwa tej kancelarii i dostałem postanowienie WSA?</w:t>
      </w:r>
    </w:p>
    <w:p w:rsidR="000E7364" w:rsidRDefault="00012794">
      <w:pPr>
        <w:pStyle w:val="Tretekstu"/>
        <w:ind w:left="720"/>
        <w:jc w:val="both"/>
        <w:rPr>
          <w:color w:val="365F91" w:themeColor="accent1" w:themeShade="BF"/>
        </w:rPr>
      </w:pPr>
      <w:r>
        <w:rPr>
          <w:bCs/>
          <w:color w:val="365F91" w:themeColor="accent1" w:themeShade="BF"/>
          <w:sz w:val="22"/>
          <w:szCs w:val="22"/>
        </w:rPr>
        <w:t>Proszę złożyć nowe pełnomocnictwo i wymagane dokumenty i poinformować adnotacją o dacie odbioru Pos</w:t>
      </w:r>
      <w:r>
        <w:rPr>
          <w:bCs/>
          <w:color w:val="365F91" w:themeColor="accent1" w:themeShade="BF"/>
          <w:sz w:val="22"/>
          <w:szCs w:val="22"/>
        </w:rPr>
        <w:t>tanowienia nową kancelarię.</w:t>
      </w:r>
      <w:r w:rsidR="00AA7374">
        <w:rPr>
          <w:bCs/>
          <w:color w:val="365F91" w:themeColor="accent1" w:themeShade="BF"/>
          <w:sz w:val="22"/>
          <w:szCs w:val="22"/>
        </w:rPr>
        <w:t xml:space="preserve"> Natomiast nie dotyczy to osób, które udzieliły wcześniej </w:t>
      </w:r>
      <w:r>
        <w:rPr>
          <w:bCs/>
          <w:color w:val="365F91" w:themeColor="accent1" w:themeShade="BF"/>
          <w:sz w:val="22"/>
          <w:szCs w:val="22"/>
        </w:rPr>
        <w:t>pełnomocnictwa Kancelarii Baraniewski &amp; Kawa</w:t>
      </w:r>
      <w:r w:rsidR="00AA7374">
        <w:rPr>
          <w:bCs/>
          <w:color w:val="365F91" w:themeColor="accent1" w:themeShade="BF"/>
          <w:sz w:val="22"/>
          <w:szCs w:val="22"/>
        </w:rPr>
        <w:t>. Takie osoby będą miały</w:t>
      </w:r>
      <w:r>
        <w:rPr>
          <w:bCs/>
          <w:color w:val="365F91" w:themeColor="accent1" w:themeShade="BF"/>
          <w:sz w:val="22"/>
          <w:szCs w:val="22"/>
        </w:rPr>
        <w:t xml:space="preserve"> złożoną skargę</w:t>
      </w:r>
      <w:r w:rsidR="00AA7374">
        <w:rPr>
          <w:bCs/>
          <w:color w:val="365F91" w:themeColor="accent1" w:themeShade="BF"/>
          <w:sz w:val="22"/>
          <w:szCs w:val="22"/>
        </w:rPr>
        <w:t xml:space="preserve">, pismo procesowe przez Kancelarię </w:t>
      </w:r>
      <w:proofErr w:type="spellStart"/>
      <w:r w:rsidR="00AA7374">
        <w:rPr>
          <w:bCs/>
          <w:color w:val="365F91" w:themeColor="accent1" w:themeShade="BF"/>
          <w:sz w:val="22"/>
          <w:szCs w:val="22"/>
        </w:rPr>
        <w:t>Baraniewski&amp;Kawa</w:t>
      </w:r>
      <w:proofErr w:type="spellEnd"/>
      <w:r w:rsidR="00AA7374">
        <w:rPr>
          <w:bCs/>
          <w:color w:val="365F91" w:themeColor="accent1" w:themeShade="BF"/>
          <w:sz w:val="22"/>
          <w:szCs w:val="22"/>
        </w:rPr>
        <w:t xml:space="preserve"> </w:t>
      </w:r>
      <w:r>
        <w:rPr>
          <w:bCs/>
          <w:color w:val="365F91" w:themeColor="accent1" w:themeShade="BF"/>
          <w:sz w:val="22"/>
          <w:szCs w:val="22"/>
        </w:rPr>
        <w:t xml:space="preserve">jeśli termin na jej złożenie upływa do 14 lipca. Będzie to złożone przez kancelarię </w:t>
      </w:r>
      <w:proofErr w:type="spellStart"/>
      <w:r>
        <w:rPr>
          <w:color w:val="365F91" w:themeColor="accent1" w:themeShade="BF"/>
        </w:rPr>
        <w:t>Baraniewski&amp;Kawa</w:t>
      </w:r>
      <w:proofErr w:type="spellEnd"/>
      <w:r w:rsidR="00AA7374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jeszcze w czerwcu. Komu termin przypada p</w:t>
      </w:r>
      <w:r>
        <w:rPr>
          <w:color w:val="365F91" w:themeColor="accent1" w:themeShade="BF"/>
        </w:rPr>
        <w:t xml:space="preserve">o 14 lipca skargę złoży nowa kancelaria i tam proszę wysyłać potwierdzone notarialnie pełnomocnictwo z innymi załącznikami, o których </w:t>
      </w:r>
      <w:r>
        <w:rPr>
          <w:color w:val="365F91" w:themeColor="accent1" w:themeShade="BF"/>
        </w:rPr>
        <w:lastRenderedPageBreak/>
        <w:t>mowa w pierwotnym komunikacie, chyba, że nowe pełnomocnictwo zostało już wysłane do nowej kancelarii, to nowa kancelaria z</w:t>
      </w:r>
      <w:r>
        <w:rPr>
          <w:color w:val="365F91" w:themeColor="accent1" w:themeShade="BF"/>
        </w:rPr>
        <w:t>łoży nawet z terminem w czerwcu.</w:t>
      </w:r>
    </w:p>
    <w:p w:rsidR="000E7364" w:rsidRDefault="00012794">
      <w:pPr>
        <w:pStyle w:val="Tretekstu"/>
        <w:ind w:left="720"/>
        <w:jc w:val="both"/>
        <w:rPr>
          <w:bCs/>
          <w:color w:val="365F91" w:themeColor="accent1" w:themeShade="BF"/>
          <w:sz w:val="22"/>
          <w:szCs w:val="22"/>
        </w:rPr>
      </w:pPr>
      <w:r>
        <w:rPr>
          <w:bCs/>
          <w:color w:val="365F91" w:themeColor="accent1" w:themeShade="BF"/>
          <w:sz w:val="22"/>
          <w:szCs w:val="22"/>
        </w:rPr>
        <w:t xml:space="preserve">Jeżeli zaistniała inna sytuacja niż wyżej opisana ze złożeniem skargi z kancelarią </w:t>
      </w:r>
      <w:proofErr w:type="spellStart"/>
      <w:r>
        <w:rPr>
          <w:bCs/>
          <w:color w:val="365F91" w:themeColor="accent1" w:themeShade="BF"/>
          <w:sz w:val="22"/>
          <w:szCs w:val="22"/>
        </w:rPr>
        <w:t>Baraniewski&amp;Kawa</w:t>
      </w:r>
      <w:proofErr w:type="spellEnd"/>
      <w:r>
        <w:rPr>
          <w:bCs/>
          <w:color w:val="365F91" w:themeColor="accent1" w:themeShade="BF"/>
          <w:sz w:val="22"/>
          <w:szCs w:val="22"/>
        </w:rPr>
        <w:t xml:space="preserve"> to bardzo proszę o taką informację</w:t>
      </w:r>
      <w:r w:rsidR="00517B45">
        <w:rPr>
          <w:bCs/>
          <w:color w:val="365F91" w:themeColor="accent1" w:themeShade="BF"/>
          <w:sz w:val="22"/>
          <w:szCs w:val="22"/>
        </w:rPr>
        <w:t xml:space="preserve"> do Związku.</w:t>
      </w:r>
    </w:p>
    <w:p w:rsidR="000E7364" w:rsidRDefault="00012794">
      <w:pPr>
        <w:pStyle w:val="Tretekstu"/>
        <w:numPr>
          <w:ilvl w:val="0"/>
          <w:numId w:val="1"/>
        </w:numPr>
        <w:jc w:val="both"/>
        <w:rPr>
          <w:bCs/>
          <w:color w:val="2F5496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Co z moimi oryginałami dokumentów, które zalegają w kancelarii </w:t>
      </w:r>
      <w:proofErr w:type="spellStart"/>
      <w:r>
        <w:rPr>
          <w:bCs/>
          <w:color w:val="000000"/>
          <w:sz w:val="22"/>
          <w:szCs w:val="22"/>
        </w:rPr>
        <w:t>Baraniewski&amp;Kawa</w:t>
      </w:r>
      <w:proofErr w:type="spellEnd"/>
      <w:r>
        <w:rPr>
          <w:bCs/>
          <w:color w:val="000000"/>
          <w:sz w:val="22"/>
          <w:szCs w:val="22"/>
        </w:rPr>
        <w:t>?</w:t>
      </w:r>
    </w:p>
    <w:p w:rsidR="000E7364" w:rsidRDefault="00012794">
      <w:pPr>
        <w:pStyle w:val="Tretekstu"/>
        <w:ind w:left="720"/>
        <w:jc w:val="both"/>
        <w:rPr>
          <w:bCs/>
          <w:color w:val="2F5496"/>
          <w:sz w:val="22"/>
          <w:szCs w:val="22"/>
        </w:rPr>
      </w:pPr>
      <w:r>
        <w:rPr>
          <w:bCs/>
          <w:color w:val="2F5496"/>
          <w:sz w:val="22"/>
          <w:szCs w:val="22"/>
        </w:rPr>
        <w:t>Kancel</w:t>
      </w:r>
      <w:r>
        <w:rPr>
          <w:bCs/>
          <w:color w:val="2F5496"/>
          <w:sz w:val="22"/>
          <w:szCs w:val="22"/>
        </w:rPr>
        <w:t>aria uważa, że nie musi ich przesyłać. W tej sytuacji, Związek pomoże w przekazaniu dokumentów. Opracowujemy tę sprawę logistycznie. Będzie potrzebne wystawienie upoważnienia przez każdego, aby kancelaria wydała przedstawicielowi Związku dokumenty. Następn</w:t>
      </w:r>
      <w:r>
        <w:rPr>
          <w:bCs/>
          <w:color w:val="2F5496"/>
          <w:sz w:val="22"/>
          <w:szCs w:val="22"/>
        </w:rPr>
        <w:t>ie będą one przekazywane do każdego, kto udzielił pełnomocnictw</w:t>
      </w:r>
      <w:r w:rsidR="00517B45">
        <w:rPr>
          <w:bCs/>
          <w:color w:val="2F5496"/>
          <w:sz w:val="22"/>
          <w:szCs w:val="22"/>
        </w:rPr>
        <w:t>a do odbioru.</w:t>
      </w:r>
    </w:p>
    <w:p w:rsidR="000E7364" w:rsidRDefault="00012794">
      <w:pPr>
        <w:pStyle w:val="Tretekstu"/>
        <w:ind w:left="720"/>
        <w:jc w:val="both"/>
        <w:rPr>
          <w:bCs/>
          <w:color w:val="2F5496"/>
          <w:sz w:val="22"/>
          <w:szCs w:val="22"/>
        </w:rPr>
      </w:pPr>
      <w:r>
        <w:rPr>
          <w:bCs/>
          <w:color w:val="2F5496"/>
          <w:sz w:val="22"/>
          <w:szCs w:val="22"/>
        </w:rPr>
        <w:t>O tej procedurze poinformujemy w odrębnym komunikacie.</w:t>
      </w:r>
    </w:p>
    <w:p w:rsidR="000E7364" w:rsidRDefault="00012794">
      <w:pPr>
        <w:pStyle w:val="Tretekstu"/>
        <w:numPr>
          <w:ilvl w:val="0"/>
          <w:numId w:val="1"/>
        </w:numPr>
        <w:jc w:val="both"/>
        <w:rPr>
          <w:bCs/>
          <w:color w:val="2F5496"/>
          <w:sz w:val="22"/>
          <w:szCs w:val="22"/>
        </w:rPr>
      </w:pPr>
      <w:r>
        <w:rPr>
          <w:bCs/>
          <w:color w:val="000000"/>
          <w:sz w:val="22"/>
          <w:szCs w:val="22"/>
        </w:rPr>
        <w:t>Jak mam złożyć skargę do ETPCZ skoro kancelaria Baraniewski &amp; Kawa nie przesłała mi oryginałów, a ja nie mam kopii ani Postanowienia NS</w:t>
      </w:r>
      <w:r>
        <w:rPr>
          <w:bCs/>
          <w:color w:val="000000"/>
          <w:sz w:val="22"/>
          <w:szCs w:val="22"/>
        </w:rPr>
        <w:t>A?</w:t>
      </w:r>
    </w:p>
    <w:p w:rsidR="000E7364" w:rsidRDefault="00012794">
      <w:pPr>
        <w:pStyle w:val="Tretekstu"/>
        <w:ind w:left="720"/>
        <w:jc w:val="both"/>
        <w:rPr>
          <w:bCs/>
          <w:color w:val="1F497D" w:themeColor="text2"/>
          <w:sz w:val="22"/>
          <w:szCs w:val="22"/>
        </w:rPr>
      </w:pPr>
      <w:r>
        <w:rPr>
          <w:bCs/>
          <w:color w:val="2F5496"/>
          <w:sz w:val="22"/>
          <w:szCs w:val="22"/>
        </w:rPr>
        <w:t xml:space="preserve">Kserokopie można zrobić w WSA, natomiast Postanowienie NSA można pobrać z NSA lub z </w:t>
      </w:r>
      <w:r>
        <w:rPr>
          <w:bCs/>
          <w:color w:val="1F497D" w:themeColor="text2"/>
          <w:sz w:val="22"/>
          <w:szCs w:val="22"/>
        </w:rPr>
        <w:t>WSA wysyłając prośbę o odpis wyroku. Do skargi do ETPCZ wystarczą kserokopie wszystkich dokumentów. Proszę pytać przed wysłaniem listu w swoim WSA czy otrzymali Postanow</w:t>
      </w:r>
      <w:r>
        <w:rPr>
          <w:bCs/>
          <w:color w:val="1F497D" w:themeColor="text2"/>
          <w:sz w:val="22"/>
          <w:szCs w:val="22"/>
        </w:rPr>
        <w:t>ienie NSA. Jeżeli nie to prośbę o odpis proszę nadać do NSA.</w:t>
      </w:r>
    </w:p>
    <w:p w:rsidR="000E7364" w:rsidRDefault="00012794">
      <w:pPr>
        <w:pStyle w:val="Tretekstu"/>
        <w:ind w:left="720"/>
        <w:jc w:val="both"/>
      </w:pPr>
      <w:r>
        <w:rPr>
          <w:bCs/>
          <w:color w:val="1F497D" w:themeColor="text2"/>
          <w:sz w:val="22"/>
          <w:szCs w:val="22"/>
        </w:rPr>
        <w:t xml:space="preserve">Ostatecznie można pobrać Postanowienie NSA z bazy orzeczeń NSA </w:t>
      </w:r>
      <w:hyperlink r:id="rId11">
        <w:r>
          <w:rPr>
            <w:rStyle w:val="czeinternetowe"/>
            <w:bCs/>
            <w:sz w:val="22"/>
            <w:szCs w:val="22"/>
          </w:rPr>
          <w:t>http://orzeczenia.nsa.gov.pl/cbo/query</w:t>
        </w:r>
      </w:hyperlink>
    </w:p>
    <w:p w:rsidR="000E7364" w:rsidRDefault="00012794">
      <w:pPr>
        <w:pStyle w:val="Tretekstu"/>
        <w:ind w:left="720"/>
        <w:jc w:val="both"/>
        <w:rPr>
          <w:bCs/>
          <w:color w:val="1F497D" w:themeColor="text2"/>
          <w:sz w:val="22"/>
          <w:szCs w:val="22"/>
        </w:rPr>
      </w:pPr>
      <w:r>
        <w:rPr>
          <w:bCs/>
          <w:color w:val="1F497D" w:themeColor="text2"/>
          <w:sz w:val="22"/>
          <w:szCs w:val="22"/>
        </w:rPr>
        <w:t xml:space="preserve">Jak wskazano też w pkt 3, będziemy </w:t>
      </w:r>
      <w:r>
        <w:rPr>
          <w:bCs/>
          <w:color w:val="1F497D" w:themeColor="text2"/>
          <w:sz w:val="22"/>
          <w:szCs w:val="22"/>
        </w:rPr>
        <w:t>odbierać dokumenty i przekazywać za upoważnieniem Waszym. Więc jeżeli ktoś ma czas, to wystarczy, że udzieli upoważnienia dla Związku do odbioru dokumentów. Wzór upoważnienia będzie przekazany wraz z komunikatem odrębnym.</w:t>
      </w:r>
    </w:p>
    <w:p w:rsidR="000E7364" w:rsidRDefault="00012794">
      <w:pPr>
        <w:pStyle w:val="Tretekstu"/>
        <w:numPr>
          <w:ilvl w:val="0"/>
          <w:numId w:val="1"/>
        </w:numPr>
        <w:jc w:val="both"/>
        <w:rPr>
          <w:bCs/>
          <w:color w:val="4472C4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Co mam zrobić jeżeli kancelaria </w:t>
      </w:r>
      <w:r>
        <w:rPr>
          <w:bCs/>
          <w:color w:val="000000"/>
          <w:sz w:val="22"/>
          <w:szCs w:val="22"/>
        </w:rPr>
        <w:t>Baraniewski &amp; Kawa nie informuje mnie o stanie moich spraw i nie wiem czy jest Postanowienie NSA w mojej sprawie i kiedy wydane?</w:t>
      </w:r>
    </w:p>
    <w:p w:rsidR="000E7364" w:rsidRDefault="00012794">
      <w:pPr>
        <w:suppressAutoHyphens w:val="0"/>
        <w:spacing w:beforeAutospacing="1" w:afterAutospacing="1"/>
        <w:ind w:left="720"/>
        <w:jc w:val="both"/>
        <w:rPr>
          <w:bCs/>
          <w:color w:val="4472C4"/>
          <w:sz w:val="22"/>
          <w:szCs w:val="22"/>
        </w:rPr>
      </w:pPr>
      <w:r>
        <w:rPr>
          <w:color w:val="000000"/>
          <w:lang w:eastAsia="en-US"/>
        </w:rPr>
        <w:t>Nie mamy precyzyjnej wiedzy na jakim etapie są nasze sprawy, czy poprzednia kancelaria złożyła skargi kasacyjne do NSA? Czy NSA</w:t>
      </w:r>
      <w:r>
        <w:rPr>
          <w:color w:val="000000"/>
          <w:lang w:eastAsia="en-US"/>
        </w:rPr>
        <w:t xml:space="preserve"> nadało już sygn. akt naszym sprawom? Jakie to sygnatury? Skąd mamy wiedzieć, jakie działania w naszych sprawach ma podjąć nowa kancelaria (złożenie skarg kasacyjnych do NSA, czy już zostały złożone)?</w:t>
      </w:r>
    </w:p>
    <w:p w:rsidR="000E7364" w:rsidRDefault="00012794">
      <w:pPr>
        <w:pStyle w:val="Tretekstu"/>
        <w:ind w:left="720"/>
        <w:jc w:val="both"/>
        <w:rPr>
          <w:bCs/>
          <w:color w:val="1F497D" w:themeColor="text2"/>
          <w:sz w:val="22"/>
          <w:szCs w:val="22"/>
        </w:rPr>
      </w:pPr>
      <w:r>
        <w:rPr>
          <w:bCs/>
          <w:color w:val="1F497D" w:themeColor="text2"/>
          <w:sz w:val="22"/>
          <w:szCs w:val="22"/>
        </w:rPr>
        <w:t>Można zapytać na telefon lub maile w NSA podając sygnat</w:t>
      </w:r>
      <w:r>
        <w:rPr>
          <w:bCs/>
          <w:color w:val="1F497D" w:themeColor="text2"/>
          <w:sz w:val="22"/>
          <w:szCs w:val="22"/>
        </w:rPr>
        <w:t xml:space="preserve">urę WSA. Sygnaturę WSA można pozyskać dzwoniąc do WSA i podając imię i nazwisko swoje. Można pytać bezpośrednio w kancelarii </w:t>
      </w:r>
      <w:proofErr w:type="spellStart"/>
      <w:r>
        <w:rPr>
          <w:bCs/>
          <w:color w:val="1F497D" w:themeColor="text2"/>
          <w:sz w:val="22"/>
          <w:szCs w:val="22"/>
        </w:rPr>
        <w:t>Baraniewski&amp;Kawa</w:t>
      </w:r>
      <w:proofErr w:type="spellEnd"/>
      <w:r>
        <w:rPr>
          <w:bCs/>
          <w:color w:val="1F497D" w:themeColor="text2"/>
          <w:sz w:val="22"/>
          <w:szCs w:val="22"/>
        </w:rPr>
        <w:t>.</w:t>
      </w:r>
    </w:p>
    <w:p w:rsidR="000E7364" w:rsidRDefault="00012794">
      <w:pPr>
        <w:pStyle w:val="Tretekstu"/>
        <w:ind w:left="720"/>
        <w:jc w:val="both"/>
        <w:rPr>
          <w:bCs/>
          <w:color w:val="1F497D" w:themeColor="text2"/>
          <w:sz w:val="22"/>
          <w:szCs w:val="22"/>
        </w:rPr>
      </w:pPr>
      <w:r>
        <w:rPr>
          <w:bCs/>
          <w:color w:val="1F497D" w:themeColor="text2"/>
          <w:sz w:val="22"/>
          <w:szCs w:val="22"/>
        </w:rPr>
        <w:t xml:space="preserve">Związek także oczekuje na wykaz z kancelarii o stanie spraw wszystkich osób, które kancelaria reprezentuje. </w:t>
      </w:r>
      <w:r>
        <w:rPr>
          <w:bCs/>
          <w:color w:val="1F497D" w:themeColor="text2"/>
          <w:sz w:val="22"/>
          <w:szCs w:val="22"/>
        </w:rPr>
        <w:t>Jeżeli otrzymamy ten wykaz to poinformujemy, że można pozyskać te informacje u przewodniczących ZOI.</w:t>
      </w:r>
    </w:p>
    <w:p w:rsidR="000E7364" w:rsidRDefault="00012794">
      <w:pPr>
        <w:pStyle w:val="Tretekstu"/>
        <w:ind w:left="720"/>
        <w:jc w:val="both"/>
        <w:rPr>
          <w:bCs/>
          <w:color w:val="1F497D" w:themeColor="text2"/>
          <w:sz w:val="22"/>
          <w:szCs w:val="22"/>
        </w:rPr>
      </w:pPr>
      <w:r>
        <w:rPr>
          <w:bCs/>
          <w:color w:val="1F497D" w:themeColor="text2"/>
          <w:sz w:val="22"/>
          <w:szCs w:val="22"/>
        </w:rPr>
        <w:t>Zgodnie z Kodeksem Etyki Adwokackiej każdy powinien być poinformowany o stanie swojej sprawy i mamy obiecane z kancelarii, że otrzymamy te informacje.</w:t>
      </w:r>
    </w:p>
    <w:p w:rsidR="000E7364" w:rsidRDefault="00012794">
      <w:pPr>
        <w:pStyle w:val="Akapitzlist1"/>
        <w:numPr>
          <w:ilvl w:val="0"/>
          <w:numId w:val="1"/>
        </w:numPr>
        <w:jc w:val="both"/>
        <w:rPr>
          <w:color w:val="0070C0"/>
          <w:lang w:eastAsia="en-US"/>
        </w:rPr>
      </w:pPr>
      <w:r>
        <w:rPr>
          <w:color w:val="000000"/>
          <w:lang w:eastAsia="en-US"/>
        </w:rPr>
        <w:t xml:space="preserve">Czy </w:t>
      </w:r>
      <w:r>
        <w:rPr>
          <w:color w:val="000000"/>
          <w:lang w:eastAsia="en-US"/>
        </w:rPr>
        <w:t xml:space="preserve">konieczne jest poświadczenie </w:t>
      </w:r>
      <w:r>
        <w:rPr>
          <w:b/>
          <w:bCs/>
          <w:color w:val="000000"/>
          <w:lang w:eastAsia="en-US"/>
        </w:rPr>
        <w:t>notarialne</w:t>
      </w:r>
      <w:r>
        <w:rPr>
          <w:color w:val="000000"/>
          <w:lang w:eastAsia="en-US"/>
        </w:rPr>
        <w:t xml:space="preserve"> na pełnomocnictwie dla nowej kancelarii (czy może być potwierdzone przez przewodniczącego regionu ZZ Celnicy.pl lub dowolnego radcę prawnego?)</w:t>
      </w:r>
    </w:p>
    <w:p w:rsidR="000E7364" w:rsidRDefault="00012794">
      <w:pPr>
        <w:pStyle w:val="Akapitzlist1"/>
        <w:ind w:left="720"/>
        <w:jc w:val="both"/>
      </w:pPr>
      <w:r>
        <w:rPr>
          <w:color w:val="1F497D" w:themeColor="text2"/>
          <w:lang w:eastAsia="pl-PL"/>
        </w:rPr>
        <w:t xml:space="preserve">Konieczne. To jest prośba nowej kancelarii. </w:t>
      </w:r>
    </w:p>
    <w:p w:rsidR="000E7364" w:rsidRDefault="00012794">
      <w:pPr>
        <w:pStyle w:val="Akapitzlist1"/>
        <w:ind w:left="720"/>
        <w:jc w:val="both"/>
      </w:pPr>
      <w:r>
        <w:rPr>
          <w:color w:val="1F497D" w:themeColor="text2"/>
          <w:lang w:eastAsia="pl-PL"/>
        </w:rPr>
        <w:t>UWAGA! Zmieniamy jednak wzór</w:t>
      </w:r>
      <w:r>
        <w:rPr>
          <w:color w:val="1F497D" w:themeColor="text2"/>
          <w:lang w:eastAsia="pl-PL"/>
        </w:rPr>
        <w:t xml:space="preserve"> pełnomocnictwa na ogólne(w załączeniu), aby poświadczenie notarialne było tylko jeden raz. Do kolejnych spraw przed NSA adwokat sam uwierzytelni pełnomocnictwo ogólne.</w:t>
      </w:r>
    </w:p>
    <w:p w:rsidR="000E7364" w:rsidRDefault="00012794">
      <w:pPr>
        <w:pStyle w:val="Akapitzlist1"/>
        <w:ind w:left="720"/>
        <w:jc w:val="both"/>
      </w:pPr>
      <w:r>
        <w:rPr>
          <w:color w:val="1F497D" w:themeColor="text2"/>
          <w:lang w:eastAsia="pl-PL"/>
        </w:rPr>
        <w:t>Osoby, które już wysłały pełnomocnictwo do kancelarii wg starego wzoru będą miały oczyw</w:t>
      </w:r>
      <w:r>
        <w:rPr>
          <w:color w:val="1F497D" w:themeColor="text2"/>
          <w:lang w:eastAsia="pl-PL"/>
        </w:rPr>
        <w:t>iście złożone skargi i pisma procesowe.</w:t>
      </w:r>
    </w:p>
    <w:p w:rsidR="000E7364" w:rsidRDefault="000E7364">
      <w:pPr>
        <w:pStyle w:val="Akapitzlist1"/>
        <w:ind w:left="720"/>
        <w:jc w:val="both"/>
        <w:rPr>
          <w:color w:val="1F497D"/>
          <w:lang w:eastAsia="en-US"/>
        </w:rPr>
      </w:pPr>
    </w:p>
    <w:p w:rsidR="000E7364" w:rsidRDefault="00012794">
      <w:pPr>
        <w:pStyle w:val="Akapitzlist1"/>
        <w:numPr>
          <w:ilvl w:val="0"/>
          <w:numId w:val="1"/>
        </w:num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Bardzo prawdopodobne jest, że do dnia 01 lipca nie uda się odzyskać oryginalnych odpisów wyroków WSA w naszych sprawach (są wciąż w posiadaniu Kancelarii Baraniewski &amp; Kawa) jak też pozostałej dokumentacji (oryginał</w:t>
      </w:r>
      <w:r>
        <w:rPr>
          <w:color w:val="000000"/>
          <w:lang w:eastAsia="en-US"/>
        </w:rPr>
        <w:t>ów pism, dokumentacji procesowej itp.) więc nie możemy ich wysłać do nowej kancelarii</w:t>
      </w:r>
    </w:p>
    <w:p w:rsidR="000E7364" w:rsidRDefault="000E7364">
      <w:pPr>
        <w:pStyle w:val="Akapitzlist1"/>
        <w:ind w:left="720"/>
        <w:jc w:val="both"/>
        <w:rPr>
          <w:color w:val="000000"/>
          <w:lang w:eastAsia="pl-PL"/>
        </w:rPr>
      </w:pPr>
    </w:p>
    <w:p w:rsidR="000E7364" w:rsidRDefault="00012794">
      <w:pPr>
        <w:pStyle w:val="Akapitzlist1"/>
        <w:ind w:left="720"/>
        <w:jc w:val="both"/>
        <w:rPr>
          <w:color w:val="1F497D" w:themeColor="text2"/>
          <w:lang w:eastAsia="pl-PL"/>
        </w:rPr>
      </w:pPr>
      <w:r>
        <w:rPr>
          <w:color w:val="1F497D" w:themeColor="text2"/>
          <w:lang w:eastAsia="pl-PL"/>
        </w:rPr>
        <w:t>Do nowej kancelarii absolutnie nie wysyłamy akt sprawy a jedynie wyrok/postanowienie WSA, względnie skargę strony przeciwnej, którą otrzyma każdy z Sądu. W przypadku prz</w:t>
      </w:r>
      <w:r>
        <w:rPr>
          <w:color w:val="1F497D" w:themeColor="text2"/>
          <w:lang w:eastAsia="pl-PL"/>
        </w:rPr>
        <w:t>esłania skargi kancelaria złoży odpowiedź na skargę</w:t>
      </w:r>
    </w:p>
    <w:p w:rsidR="000E7364" w:rsidRDefault="000E7364">
      <w:pPr>
        <w:pStyle w:val="Akapitzlist1"/>
        <w:ind w:left="720"/>
        <w:jc w:val="both"/>
        <w:rPr>
          <w:color w:val="4472C4"/>
          <w:lang w:eastAsia="pl-PL"/>
        </w:rPr>
      </w:pPr>
    </w:p>
    <w:p w:rsidR="000E7364" w:rsidRDefault="00012794">
      <w:pPr>
        <w:pStyle w:val="Akapitzlist1"/>
        <w:numPr>
          <w:ilvl w:val="0"/>
          <w:numId w:val="1"/>
        </w:numPr>
        <w:jc w:val="both"/>
        <w:rPr>
          <w:color w:val="4472C4"/>
          <w:lang w:eastAsia="en-US"/>
        </w:rPr>
      </w:pPr>
      <w:r>
        <w:rPr>
          <w:color w:val="000000"/>
          <w:lang w:eastAsia="en-US"/>
        </w:rPr>
        <w:t>Doprecyzowanie ilości opłat skarbowych, gdyż poprzednio był z tym spory bałagan. Ile opłat i od czego/za co? (czy od każdego wyroku /</w:t>
      </w:r>
      <w:proofErr w:type="spellStart"/>
      <w:r>
        <w:rPr>
          <w:color w:val="000000"/>
          <w:lang w:eastAsia="en-US"/>
        </w:rPr>
        <w:t>sygn.akt</w:t>
      </w:r>
      <w:proofErr w:type="spellEnd"/>
      <w:r>
        <w:rPr>
          <w:color w:val="000000"/>
          <w:lang w:eastAsia="en-US"/>
        </w:rPr>
        <w:t>. sprawy osobno? Czy wystarczy 1 opłata skarbowa?)</w:t>
      </w:r>
    </w:p>
    <w:p w:rsidR="000E7364" w:rsidRDefault="00012794">
      <w:pPr>
        <w:pStyle w:val="Akapitzlist1"/>
        <w:ind w:left="720"/>
        <w:jc w:val="both"/>
      </w:pPr>
      <w:r>
        <w:rPr>
          <w:color w:val="1F497D" w:themeColor="text2"/>
          <w:lang w:eastAsia="pl-PL"/>
        </w:rPr>
        <w:t>Opłatę wnos</w:t>
      </w:r>
      <w:r>
        <w:rPr>
          <w:color w:val="1F497D" w:themeColor="text2"/>
          <w:lang w:eastAsia="pl-PL"/>
        </w:rPr>
        <w:t xml:space="preserve">imy od każdego złożonego pełnomocnictwa do SPRAWY - 17 zł. Jeżeli mamy 3x sprawy, w rachubę wchodzą 3x opłaty skarbowe. </w:t>
      </w:r>
    </w:p>
    <w:p w:rsidR="000E7364" w:rsidRDefault="000E7364">
      <w:pPr>
        <w:pStyle w:val="Akapitzlist1"/>
        <w:ind w:left="720"/>
        <w:jc w:val="both"/>
        <w:rPr>
          <w:lang w:eastAsia="pl-PL"/>
        </w:rPr>
      </w:pPr>
    </w:p>
    <w:p w:rsidR="000E7364" w:rsidRDefault="00012794">
      <w:pPr>
        <w:pStyle w:val="Akapitzlist1"/>
        <w:numPr>
          <w:ilvl w:val="0"/>
          <w:numId w:val="1"/>
        </w:numPr>
        <w:jc w:val="both"/>
        <w:rPr>
          <w:color w:val="4472C4"/>
          <w:lang w:eastAsia="pl-PL"/>
        </w:rPr>
      </w:pPr>
      <w:r>
        <w:rPr>
          <w:lang w:eastAsia="pl-PL"/>
        </w:rPr>
        <w:t>Co w przypadku, gdy w I instancji będzie wyrok oddalający skargę, tzn. po rozprawie?</w:t>
      </w:r>
    </w:p>
    <w:p w:rsidR="000E7364" w:rsidRDefault="000E7364">
      <w:pPr>
        <w:pStyle w:val="Akapitzlist1"/>
        <w:ind w:left="720"/>
        <w:jc w:val="both"/>
        <w:rPr>
          <w:color w:val="4472C4"/>
          <w:lang w:eastAsia="pl-PL"/>
        </w:rPr>
      </w:pPr>
    </w:p>
    <w:p w:rsidR="000E7364" w:rsidRDefault="00012794">
      <w:pPr>
        <w:pStyle w:val="Akapitzlist1"/>
        <w:ind w:left="720"/>
        <w:jc w:val="both"/>
        <w:rPr>
          <w:color w:val="1F497D" w:themeColor="text2"/>
          <w:lang w:eastAsia="pl-PL"/>
        </w:rPr>
      </w:pPr>
      <w:r>
        <w:rPr>
          <w:color w:val="1F497D" w:themeColor="text2"/>
          <w:lang w:eastAsia="pl-PL"/>
        </w:rPr>
        <w:t xml:space="preserve">Wcześniej każdy dostanie z Sądu informację o </w:t>
      </w:r>
      <w:r>
        <w:rPr>
          <w:color w:val="1F497D" w:themeColor="text2"/>
          <w:lang w:eastAsia="pl-PL"/>
        </w:rPr>
        <w:t>dniu rozprawy. Wówczas w pierwszy dzień po dniu rozprawy należy zadzwonić do WSA, podać sygnaturę, względnie imię i nazwisko i uzyskać informację o wyroku. Jeżeli jest to wyrok oddalający skargę to należy złożyć w terminie 7 dni wniosek o uzasadnienie na p</w:t>
      </w:r>
      <w:r>
        <w:rPr>
          <w:color w:val="1F497D" w:themeColor="text2"/>
          <w:lang w:eastAsia="pl-PL"/>
        </w:rPr>
        <w:t>iśmie. W piśmie wystarczy napisać dwa zdania, podać sygnaturę i ww. prośbę. UWAGA! NA WYSŁANIE TAKIEGO WNIOSKU KAŻDY MA 7 DNI OD DNIA WYROKU. Sąd nic nie prześle, trzeba działać jw. Dopiero po złożeniu ww. wniosku w terminie 7 dni, Sąd za jakiś czas prześl</w:t>
      </w:r>
      <w:r>
        <w:rPr>
          <w:color w:val="1F497D" w:themeColor="text2"/>
          <w:lang w:eastAsia="pl-PL"/>
        </w:rPr>
        <w:t>e wyrok wraz z uzasadnieniem, od którego będzie można złożyć skargę. Wyrok, wraz z pełnomocnictwem i pozostałymi dokumentami, o których mowa w pierwotnym komunikacie przesyłamy do nowej kancelarii i skany także na e-mail do Związku.</w:t>
      </w:r>
    </w:p>
    <w:p w:rsidR="000E7364" w:rsidRDefault="000E7364">
      <w:pPr>
        <w:pStyle w:val="Akapitzlist1"/>
        <w:ind w:left="720"/>
        <w:jc w:val="both"/>
        <w:rPr>
          <w:lang w:eastAsia="pl-PL"/>
        </w:rPr>
      </w:pPr>
    </w:p>
    <w:p w:rsidR="000E7364" w:rsidRDefault="00012794">
      <w:pPr>
        <w:pStyle w:val="Akapitzlist1"/>
        <w:numPr>
          <w:ilvl w:val="0"/>
          <w:numId w:val="1"/>
        </w:numPr>
        <w:jc w:val="both"/>
        <w:rPr>
          <w:lang w:eastAsia="pl-PL"/>
        </w:rPr>
      </w:pPr>
      <w:r>
        <w:rPr>
          <w:lang w:eastAsia="pl-PL"/>
        </w:rPr>
        <w:t>Gdzie składać informac</w:t>
      </w:r>
      <w:r>
        <w:rPr>
          <w:lang w:eastAsia="pl-PL"/>
        </w:rPr>
        <w:t>ję RODO, upoważnienie i oświadczenie dla związku? Czy wysyłać do Was czy u naszego przewodniczącego?</w:t>
      </w:r>
    </w:p>
    <w:p w:rsidR="000E7364" w:rsidRDefault="00012794">
      <w:pPr>
        <w:suppressAutoHyphens w:val="0"/>
        <w:spacing w:beforeAutospacing="1" w:afterAutospacing="1"/>
        <w:ind w:left="709"/>
        <w:jc w:val="both"/>
        <w:rPr>
          <w:color w:val="1F497D" w:themeColor="text2"/>
          <w:lang w:eastAsia="pl-PL"/>
        </w:rPr>
      </w:pPr>
      <w:r>
        <w:rPr>
          <w:color w:val="1F497D" w:themeColor="text2"/>
          <w:lang w:eastAsia="pl-PL"/>
        </w:rPr>
        <w:t>Proszę wysyłać wszystko do kancelarii w oryginale, a skany i tu i tu tj. na e-mail kancelarii i Związku.</w:t>
      </w:r>
    </w:p>
    <w:p w:rsidR="000E7364" w:rsidRDefault="00012794">
      <w:pPr>
        <w:suppressAutoHyphens w:val="0"/>
        <w:spacing w:beforeAutospacing="1" w:afterAutospacing="1"/>
        <w:ind w:firstLine="709"/>
        <w:jc w:val="both"/>
        <w:rPr>
          <w:color w:val="1F497D" w:themeColor="text2"/>
          <w:lang w:eastAsia="pl-PL"/>
        </w:rPr>
      </w:pPr>
      <w:r>
        <w:rPr>
          <w:color w:val="1F497D" w:themeColor="text2"/>
          <w:lang w:eastAsia="pl-PL"/>
        </w:rPr>
        <w:t>Nie ma zatem potrzeby składać u Przewodniczącego.</w:t>
      </w:r>
    </w:p>
    <w:p w:rsidR="000E7364" w:rsidRDefault="00012794">
      <w:pPr>
        <w:numPr>
          <w:ilvl w:val="0"/>
          <w:numId w:val="1"/>
        </w:numPr>
        <w:suppressAutoHyphens w:val="0"/>
        <w:spacing w:beforeAutospacing="1" w:afterAutospacing="1"/>
        <w:jc w:val="both"/>
        <w:rPr>
          <w:lang w:eastAsia="pl-PL"/>
        </w:rPr>
      </w:pPr>
      <w:r>
        <w:rPr>
          <w:lang w:eastAsia="pl-PL"/>
        </w:rPr>
        <w:t>Jeżeli skargę kasacyjną na wyrok WSA (z grudnia 2017) złożył Dyrektor IAS w lutym 2018 to do tej sprawy też złożyć pełnomocnictwo?</w:t>
      </w:r>
    </w:p>
    <w:p w:rsidR="000E7364" w:rsidRDefault="00012794">
      <w:pPr>
        <w:suppressAutoHyphens w:val="0"/>
        <w:spacing w:beforeAutospacing="1" w:afterAutospacing="1"/>
        <w:ind w:left="720"/>
        <w:jc w:val="both"/>
        <w:rPr>
          <w:color w:val="365F91" w:themeColor="accent1" w:themeShade="BF"/>
          <w:lang w:eastAsia="pl-PL"/>
        </w:rPr>
      </w:pPr>
      <w:r>
        <w:rPr>
          <w:color w:val="365F91" w:themeColor="accent1" w:themeShade="BF"/>
          <w:lang w:eastAsia="pl-PL"/>
        </w:rPr>
        <w:t xml:space="preserve">Tak można oczywiście, bo może ta sprawa być na pierwszych wokandach w NSA i chcemy to przypilnować, do czasu utrwalenia </w:t>
      </w:r>
      <w:r>
        <w:rPr>
          <w:color w:val="365F91" w:themeColor="accent1" w:themeShade="BF"/>
          <w:lang w:eastAsia="pl-PL"/>
        </w:rPr>
        <w:t>orzecznictwa, które będzie od korzystnych wyroków. Absolutnie nie poddajemy się i będziemy walczyć w NSA na rozprawach. Poprawiamy i nieco zmieniamy także argumentację dla skarg od Postanowień WSA. Wciąż wierzymy, że dojdzie do rozbieżności w orzecznictwie</w:t>
      </w:r>
      <w:r>
        <w:rPr>
          <w:color w:val="365F91" w:themeColor="accent1" w:themeShade="BF"/>
          <w:lang w:eastAsia="pl-PL"/>
        </w:rPr>
        <w:t xml:space="preserve"> i będzie musiała być wydana korzystna dla nas Uchwała NSA.</w:t>
      </w:r>
    </w:p>
    <w:p w:rsidR="000E7364" w:rsidRDefault="00012794">
      <w:pPr>
        <w:suppressAutoHyphens w:val="0"/>
        <w:spacing w:beforeAutospacing="1" w:afterAutospacing="1"/>
        <w:ind w:left="720"/>
        <w:jc w:val="both"/>
        <w:rPr>
          <w:color w:val="365F91" w:themeColor="accent1" w:themeShade="BF"/>
          <w:lang w:eastAsia="pl-PL"/>
        </w:rPr>
      </w:pPr>
      <w:r>
        <w:rPr>
          <w:color w:val="365F91" w:themeColor="accent1" w:themeShade="BF"/>
          <w:lang w:eastAsia="pl-PL"/>
        </w:rPr>
        <w:t>Można oczywiście nie składać w chwili obecnej i to jest lepsze rozwiązanie, które sugerujemy. NSA wyśle informację o terminie rozprawy i wtedy dopiero będzie można udzielić pełnomocnictwa. Zastrze</w:t>
      </w:r>
      <w:r>
        <w:rPr>
          <w:color w:val="365F91" w:themeColor="accent1" w:themeShade="BF"/>
          <w:lang w:eastAsia="pl-PL"/>
        </w:rPr>
        <w:t xml:space="preserve">gamy, że będziemy pilnować z prawnikami tylko </w:t>
      </w:r>
      <w:r>
        <w:rPr>
          <w:color w:val="365F91" w:themeColor="accent1" w:themeShade="BF"/>
          <w:lang w:eastAsia="pl-PL"/>
        </w:rPr>
        <w:lastRenderedPageBreak/>
        <w:t>pierwszych wokand, aż do czasu utrwalenia orzecznictwa. Trudno powiedzieć na ilu wokandach będziemy. To zależy od wielu czynników, także składów sędziowskich.</w:t>
      </w:r>
    </w:p>
    <w:p w:rsidR="000E7364" w:rsidRDefault="00012794">
      <w:pPr>
        <w:suppressAutoHyphens w:val="0"/>
        <w:spacing w:beforeAutospacing="1" w:afterAutospacing="1"/>
        <w:ind w:left="720"/>
        <w:jc w:val="both"/>
        <w:rPr>
          <w:color w:val="365F91" w:themeColor="accent1" w:themeShade="BF"/>
          <w:lang w:eastAsia="pl-PL"/>
        </w:rPr>
      </w:pPr>
      <w:r>
        <w:rPr>
          <w:color w:val="365F91" w:themeColor="accent1" w:themeShade="BF"/>
          <w:lang w:eastAsia="pl-PL"/>
        </w:rPr>
        <w:t xml:space="preserve">Bezwzględnie natomiast proszę informować Związek o </w:t>
      </w:r>
      <w:r>
        <w:rPr>
          <w:color w:val="365F91" w:themeColor="accent1" w:themeShade="BF"/>
          <w:lang w:eastAsia="pl-PL"/>
        </w:rPr>
        <w:t>terminie rozprawy w NSA. Jeżeli Związek nie jest stroną to zgłosimy się i wyślemy dodatkowo kolejnego profesjonalnego pełnomocnika, aby działał w imieniu Związku, jako strony postępowania.</w:t>
      </w:r>
    </w:p>
    <w:p w:rsidR="000E7364" w:rsidRDefault="00012794">
      <w:pPr>
        <w:suppressAutoHyphens w:val="0"/>
        <w:spacing w:beforeAutospacing="1" w:afterAutospacing="1"/>
        <w:ind w:left="720"/>
        <w:jc w:val="both"/>
        <w:rPr>
          <w:color w:val="365F91" w:themeColor="accent1" w:themeShade="BF"/>
          <w:lang w:eastAsia="pl-PL"/>
        </w:rPr>
      </w:pPr>
      <w:r>
        <w:rPr>
          <w:color w:val="365F91" w:themeColor="accent1" w:themeShade="BF"/>
          <w:lang w:eastAsia="pl-PL"/>
        </w:rPr>
        <w:t>Sugerujemy, by nie spieszyć się z nowymi pełnomocnictwami. Nie ma p</w:t>
      </w:r>
      <w:r>
        <w:rPr>
          <w:color w:val="365F91" w:themeColor="accent1" w:themeShade="BF"/>
          <w:lang w:eastAsia="pl-PL"/>
        </w:rPr>
        <w:t>o prostu takiej potrzeby, bo rozprawy są zaplanowane na odległy termin. NSA poinformuje każdego o terminie rozprawy i wówczas dopiero będzie można wysłać pełnomocnictwo.</w:t>
      </w:r>
    </w:p>
    <w:p w:rsidR="000E7364" w:rsidRDefault="00012794">
      <w:pPr>
        <w:numPr>
          <w:ilvl w:val="0"/>
          <w:numId w:val="1"/>
        </w:numPr>
        <w:suppressAutoHyphens w:val="0"/>
        <w:spacing w:beforeAutospacing="1" w:afterAutospacing="1"/>
        <w:jc w:val="both"/>
        <w:rPr>
          <w:lang w:eastAsia="pl-PL"/>
        </w:rPr>
      </w:pPr>
      <w:r>
        <w:rPr>
          <w:lang w:eastAsia="pl-PL"/>
        </w:rPr>
        <w:t>Jeżeli w dwóch innych sprawach na niekorzystne wyroki WSA (z grudnia) skargi kasacyjne</w:t>
      </w:r>
      <w:r>
        <w:rPr>
          <w:lang w:eastAsia="pl-PL"/>
        </w:rPr>
        <w:t xml:space="preserve"> złożyła poprzednia kancelaria to też osobne pełnomocnictwa czy wszystkie nr sygnatur wpisać na jednym? Bo tak to będą 3 pełnomocnictwa i potrójne opłaty u notariusza i za pełnomocnictwo. Czy tylko skupić się na sprawie wygranej przed WSA dot. </w:t>
      </w:r>
      <w:proofErr w:type="spellStart"/>
      <w:r>
        <w:rPr>
          <w:lang w:eastAsia="pl-PL"/>
        </w:rPr>
        <w:t>ucywilnienia</w:t>
      </w:r>
      <w:proofErr w:type="spellEnd"/>
      <w:r>
        <w:rPr>
          <w:lang w:eastAsia="pl-PL"/>
        </w:rPr>
        <w:t xml:space="preserve"> a resztę bez pełnomocnika.</w:t>
      </w:r>
    </w:p>
    <w:p w:rsidR="000E7364" w:rsidRDefault="00012794">
      <w:pPr>
        <w:suppressAutoHyphens w:val="0"/>
        <w:spacing w:beforeAutospacing="1" w:afterAutospacing="1"/>
        <w:ind w:left="720"/>
        <w:jc w:val="both"/>
      </w:pPr>
      <w:r>
        <w:rPr>
          <w:color w:val="1F497D" w:themeColor="text2"/>
          <w:lang w:eastAsia="pl-PL"/>
        </w:rPr>
        <w:t>Zmieniamy wzór pełnomocnictwa na ogólne, aby nie trzeba było ponosić kolejnych opłat notarialnych. Opłaty skarbowe są niestety od sprawy, ale tą zmianą unikniemy dalszych opłat notarialnych. Każdy poświadczy notarialnie pełnomoc</w:t>
      </w:r>
      <w:r>
        <w:rPr>
          <w:color w:val="1F497D" w:themeColor="text2"/>
          <w:lang w:eastAsia="pl-PL"/>
        </w:rPr>
        <w:t>nictwo tylko jeden raz.</w:t>
      </w:r>
    </w:p>
    <w:p w:rsidR="000E7364" w:rsidRDefault="00012794">
      <w:pPr>
        <w:suppressAutoHyphens w:val="0"/>
        <w:spacing w:beforeAutospacing="1" w:afterAutospacing="1"/>
        <w:ind w:left="720"/>
        <w:jc w:val="both"/>
      </w:pPr>
      <w:r>
        <w:rPr>
          <w:color w:val="1F497D" w:themeColor="text2"/>
          <w:lang w:eastAsia="pl-PL"/>
        </w:rPr>
        <w:t xml:space="preserve">W tych sprawach, gdzie już są poskładane skargi i dalsze pisma procesowe sugerujemy postępowanie bez pośpiechu z nowymi pełnomocnictwami, jak w pkt. </w:t>
      </w:r>
      <w:r w:rsidR="00517B45">
        <w:rPr>
          <w:color w:val="1F497D" w:themeColor="text2"/>
          <w:lang w:eastAsia="pl-PL"/>
        </w:rPr>
        <w:t>p</w:t>
      </w:r>
      <w:r>
        <w:rPr>
          <w:color w:val="1F497D" w:themeColor="text2"/>
          <w:lang w:eastAsia="pl-PL"/>
        </w:rPr>
        <w:t>owyżej.</w:t>
      </w:r>
    </w:p>
    <w:p w:rsidR="000E7364" w:rsidRDefault="00012794">
      <w:pPr>
        <w:suppressAutoHyphens w:val="0"/>
        <w:spacing w:beforeAutospacing="1" w:afterAutospacing="1"/>
        <w:ind w:left="720"/>
        <w:jc w:val="both"/>
      </w:pPr>
      <w:r>
        <w:rPr>
          <w:color w:val="1F497D" w:themeColor="text2"/>
          <w:lang w:eastAsia="pl-PL"/>
        </w:rPr>
        <w:t>Składając pełnomocnictwo ogólne proszę opisać na osobnej kartce adwokatowi</w:t>
      </w:r>
      <w:r>
        <w:rPr>
          <w:color w:val="1F497D" w:themeColor="text2"/>
          <w:lang w:eastAsia="pl-PL"/>
        </w:rPr>
        <w:t xml:space="preserve"> jakie sprawy toczą się przed NSA, jakie sygnatury i w jakich sprawach, bo adwokat musi zgłosić się w NSA do sprawy, podając sygnaturę.</w:t>
      </w:r>
    </w:p>
    <w:p w:rsidR="000E7364" w:rsidRDefault="00012794">
      <w:pPr>
        <w:numPr>
          <w:ilvl w:val="0"/>
          <w:numId w:val="1"/>
        </w:numPr>
        <w:suppressAutoHyphens w:val="0"/>
        <w:spacing w:beforeAutospacing="1" w:afterAutospacing="1"/>
        <w:jc w:val="both"/>
        <w:rPr>
          <w:color w:val="212121"/>
          <w:lang w:eastAsia="pl-PL"/>
        </w:rPr>
      </w:pPr>
      <w:r>
        <w:rPr>
          <w:lang w:eastAsia="pl-PL"/>
        </w:rPr>
        <w:t>Czy będą obsługiwane sprawy z ZUS, czy możemy liczyć na dofinansowanie?</w:t>
      </w:r>
    </w:p>
    <w:p w:rsidR="000E7364" w:rsidRDefault="00012794">
      <w:pPr>
        <w:suppressAutoHyphens w:val="0"/>
        <w:spacing w:beforeAutospacing="1" w:afterAutospacing="1"/>
        <w:ind w:left="720"/>
        <w:jc w:val="both"/>
        <w:rPr>
          <w:color w:val="1F497D" w:themeColor="text2"/>
          <w:lang w:eastAsia="pl-PL"/>
        </w:rPr>
      </w:pPr>
      <w:r>
        <w:rPr>
          <w:color w:val="1F497D" w:themeColor="text2"/>
          <w:lang w:eastAsia="pl-PL"/>
        </w:rPr>
        <w:t>Tak. Informacja jest w pierwotnym komunikacie. S</w:t>
      </w:r>
      <w:r>
        <w:rPr>
          <w:color w:val="1F497D" w:themeColor="text2"/>
          <w:lang w:eastAsia="pl-PL"/>
        </w:rPr>
        <w:t>zczegóły będą przekazane Przewodniczącym ZOI i u nich będzie informacja na ten temat.</w:t>
      </w:r>
      <w:bookmarkStart w:id="0" w:name="_GoBack"/>
      <w:bookmarkEnd w:id="0"/>
    </w:p>
    <w:p w:rsidR="000E7364" w:rsidRDefault="00012794">
      <w:pPr>
        <w:numPr>
          <w:ilvl w:val="0"/>
          <w:numId w:val="1"/>
        </w:numPr>
        <w:suppressAutoHyphens w:val="0"/>
        <w:spacing w:beforeAutospacing="1" w:afterAutospacing="1"/>
        <w:jc w:val="both"/>
        <w:rPr>
          <w:color w:val="1F497D" w:themeColor="text2"/>
          <w:lang w:eastAsia="pl-PL"/>
        </w:rPr>
      </w:pPr>
      <w:r>
        <w:rPr>
          <w:bCs/>
          <w:color w:val="000000"/>
          <w:sz w:val="22"/>
          <w:szCs w:val="22"/>
        </w:rPr>
        <w:t>Nowa kancelaria odpisała mi, że prosi o to kto reprezentuje Izbę – pełnomocnik Izby</w:t>
      </w:r>
    </w:p>
    <w:p w:rsidR="000E7364" w:rsidRDefault="00012794">
      <w:pPr>
        <w:suppressAutoHyphens w:val="0"/>
        <w:spacing w:beforeAutospacing="1" w:afterAutospacing="1"/>
        <w:ind w:left="720"/>
        <w:jc w:val="both"/>
        <w:rPr>
          <w:color w:val="1F497D" w:themeColor="text2"/>
          <w:lang w:eastAsia="pl-PL"/>
        </w:rPr>
      </w:pPr>
      <w:r>
        <w:rPr>
          <w:bCs/>
          <w:color w:val="1F497D" w:themeColor="text2"/>
          <w:sz w:val="22"/>
          <w:szCs w:val="22"/>
        </w:rPr>
        <w:t xml:space="preserve">Chodzi o  </w:t>
      </w:r>
      <w:r>
        <w:rPr>
          <w:b/>
          <w:bCs/>
          <w:color w:val="1F497D" w:themeColor="text2"/>
          <w:lang w:eastAsia="pl-PL"/>
        </w:rPr>
        <w:t>Art.  66.  [Doręczanie pism procesowych w toku sprawy]</w:t>
      </w:r>
    </w:p>
    <w:p w:rsidR="000E7364" w:rsidRDefault="00012794">
      <w:pPr>
        <w:suppressAutoHyphens w:val="0"/>
        <w:jc w:val="both"/>
        <w:rPr>
          <w:color w:val="1F497D" w:themeColor="text2"/>
          <w:lang w:eastAsia="pl-PL"/>
        </w:rPr>
      </w:pPr>
      <w:r>
        <w:rPr>
          <w:b/>
          <w:bCs/>
          <w:color w:val="1F497D" w:themeColor="text2"/>
          <w:lang w:eastAsia="pl-PL"/>
        </w:rPr>
        <w:t xml:space="preserve">            §  1. </w:t>
      </w:r>
      <w:r>
        <w:rPr>
          <w:color w:val="1F497D" w:themeColor="text2"/>
          <w:lang w:eastAsia="pl-PL"/>
        </w:rPr>
        <w:t>W t</w:t>
      </w:r>
      <w:r>
        <w:rPr>
          <w:color w:val="1F497D" w:themeColor="text2"/>
          <w:lang w:eastAsia="pl-PL"/>
        </w:rPr>
        <w:t xml:space="preserve">oku sprawy adwokaci, radcy prawni, doradcy podatkowi i rzecznicy patentowi       </w:t>
      </w:r>
    </w:p>
    <w:p w:rsidR="000E7364" w:rsidRDefault="00012794">
      <w:pPr>
        <w:suppressAutoHyphens w:val="0"/>
        <w:ind w:left="709"/>
        <w:jc w:val="both"/>
        <w:rPr>
          <w:color w:val="1F497D" w:themeColor="text2"/>
          <w:lang w:eastAsia="pl-PL"/>
        </w:rPr>
      </w:pPr>
      <w:r>
        <w:rPr>
          <w:color w:val="1F497D" w:themeColor="text2"/>
          <w:lang w:eastAsia="pl-PL"/>
        </w:rPr>
        <w:t>doręczają sobie nawzajem pisma bezpośrednio za potwierdzeniem odbioru i oznaczeniem daty lub przesyłką poleconą. W treści pisma procesowego wniesionego do sądu zamieszcza się</w:t>
      </w:r>
      <w:r>
        <w:rPr>
          <w:color w:val="1F497D" w:themeColor="text2"/>
          <w:lang w:eastAsia="pl-PL"/>
        </w:rPr>
        <w:t xml:space="preserve"> oświadczenie o doręczeniu odpisu pisma drugiej stronie albo o jego nadaniu przesyłką poleconą. Pisma niezawierające powyższego oświadczenia podlegają zwrotowi bez wzywania do usunięcia tego braku.</w:t>
      </w:r>
    </w:p>
    <w:p w:rsidR="000E7364" w:rsidRDefault="000E7364">
      <w:pPr>
        <w:suppressAutoHyphens w:val="0"/>
        <w:jc w:val="both"/>
        <w:rPr>
          <w:color w:val="1F497D" w:themeColor="text2"/>
          <w:lang w:eastAsia="pl-PL"/>
        </w:rPr>
      </w:pPr>
    </w:p>
    <w:p w:rsidR="000E7364" w:rsidRDefault="00012794">
      <w:pPr>
        <w:suppressAutoHyphens w:val="0"/>
        <w:ind w:left="709"/>
        <w:jc w:val="both"/>
        <w:rPr>
          <w:color w:val="1F497D" w:themeColor="text2"/>
          <w:lang w:eastAsia="pl-PL"/>
        </w:rPr>
      </w:pPr>
      <w:r>
        <w:rPr>
          <w:color w:val="1F497D" w:themeColor="text2"/>
          <w:lang w:eastAsia="pl-PL"/>
        </w:rPr>
        <w:t>Czyli nowa kancelaria musi się oświadczyć, że wysłała pis</w:t>
      </w:r>
      <w:r>
        <w:rPr>
          <w:color w:val="1F497D" w:themeColor="text2"/>
          <w:lang w:eastAsia="pl-PL"/>
        </w:rPr>
        <w:t>mo radcy prawnemu Izby.</w:t>
      </w:r>
      <w:r>
        <w:rPr>
          <w:color w:val="1F497D" w:themeColor="text2"/>
          <w:lang w:eastAsia="pl-PL"/>
        </w:rPr>
        <w:br/>
        <w:t>Inaczej nasze pismo – cofną z sądu.</w:t>
      </w:r>
    </w:p>
    <w:p w:rsidR="000E7364" w:rsidRDefault="000E7364">
      <w:pPr>
        <w:suppressAutoHyphens w:val="0"/>
        <w:jc w:val="both"/>
        <w:rPr>
          <w:color w:val="1F497D" w:themeColor="text2"/>
          <w:lang w:eastAsia="pl-PL"/>
        </w:rPr>
      </w:pPr>
    </w:p>
    <w:p w:rsidR="000E7364" w:rsidRDefault="00012794">
      <w:pPr>
        <w:suppressAutoHyphens w:val="0"/>
        <w:ind w:firstLine="709"/>
        <w:jc w:val="both"/>
        <w:rPr>
          <w:color w:val="1F497D" w:themeColor="text2"/>
          <w:lang w:eastAsia="pl-PL"/>
        </w:rPr>
      </w:pPr>
      <w:r>
        <w:rPr>
          <w:color w:val="1F497D" w:themeColor="text2"/>
          <w:lang w:eastAsia="pl-PL"/>
        </w:rPr>
        <w:t>Wyjątkiem są oczywiście skargi/skargi kasacyjne - tu całość idzie do sądu.</w:t>
      </w:r>
    </w:p>
    <w:p w:rsidR="000E7364" w:rsidRDefault="00012794">
      <w:pPr>
        <w:suppressAutoHyphens w:val="0"/>
        <w:ind w:left="709"/>
        <w:jc w:val="both"/>
        <w:rPr>
          <w:color w:val="1F497D" w:themeColor="text2"/>
          <w:lang w:eastAsia="pl-PL"/>
        </w:rPr>
      </w:pPr>
      <w:r>
        <w:rPr>
          <w:color w:val="1F497D" w:themeColor="text2"/>
          <w:lang w:eastAsia="pl-PL"/>
        </w:rPr>
        <w:lastRenderedPageBreak/>
        <w:t>Ale pisma już w toku - a tak jest w niektórych sprawach – nowa kancelaria musi wysłać też radcy Izby, stąd proszę podawa</w:t>
      </w:r>
      <w:r>
        <w:rPr>
          <w:color w:val="1F497D" w:themeColor="text2"/>
          <w:lang w:eastAsia="pl-PL"/>
        </w:rPr>
        <w:t>ć od razu takie dane przy pierwszym kontakcie z kancelarią. Nie przewidzieliśmy tego w pierwszym komunikacie.</w:t>
      </w:r>
    </w:p>
    <w:p w:rsidR="000E7364" w:rsidRDefault="000E7364">
      <w:pPr>
        <w:suppressAutoHyphens w:val="0"/>
        <w:jc w:val="both"/>
        <w:rPr>
          <w:color w:val="1F497D" w:themeColor="text2"/>
          <w:lang w:eastAsia="pl-PL"/>
        </w:rPr>
      </w:pPr>
    </w:p>
    <w:p w:rsidR="000E7364" w:rsidRDefault="00012794">
      <w:pPr>
        <w:suppressAutoHyphens w:val="0"/>
        <w:ind w:left="709"/>
        <w:jc w:val="both"/>
        <w:rPr>
          <w:color w:val="1F497D" w:themeColor="text2"/>
          <w:lang w:eastAsia="pl-PL"/>
        </w:rPr>
      </w:pPr>
      <w:r>
        <w:rPr>
          <w:color w:val="1F497D" w:themeColor="text2"/>
          <w:lang w:eastAsia="pl-PL"/>
        </w:rPr>
        <w:t>A zatem przesyłając dokumenty do nowej kancelarii, proszę w tych sytuacjach, które nie dotyczą złożenia skargi a dalszych pism procesowych i odpo</w:t>
      </w:r>
      <w:r>
        <w:rPr>
          <w:color w:val="1F497D" w:themeColor="text2"/>
          <w:lang w:eastAsia="pl-PL"/>
        </w:rPr>
        <w:t>wiedzi na skargę informować na kartce o imieniu i nazwisku radcy prawnego Izby.</w:t>
      </w:r>
    </w:p>
    <w:p w:rsidR="000E7364" w:rsidRDefault="000E7364">
      <w:pPr>
        <w:suppressAutoHyphens w:val="0"/>
        <w:jc w:val="both"/>
        <w:rPr>
          <w:color w:val="4472C4"/>
          <w:lang w:eastAsia="pl-PL"/>
        </w:rPr>
      </w:pPr>
    </w:p>
    <w:p w:rsidR="000E7364" w:rsidRDefault="00012794">
      <w:pPr>
        <w:pStyle w:val="Akapitzlist"/>
        <w:numPr>
          <w:ilvl w:val="0"/>
          <w:numId w:val="1"/>
        </w:numPr>
        <w:suppressAutoHyphens w:val="0"/>
        <w:rPr>
          <w:lang w:eastAsia="pl-PL"/>
        </w:rPr>
      </w:pPr>
      <w:r>
        <w:rPr>
          <w:lang w:eastAsia="pl-PL"/>
        </w:rPr>
        <w:t>Czy nowa Kancelaria może zmniejszyć okres wymaganych 20 dni na otrzymanie dokumentów potrzebnych do złożenia skargi? </w:t>
      </w:r>
    </w:p>
    <w:p w:rsidR="000E7364" w:rsidRDefault="000E7364">
      <w:pPr>
        <w:suppressAutoHyphens w:val="0"/>
        <w:ind w:left="360"/>
        <w:jc w:val="both"/>
        <w:rPr>
          <w:color w:val="4472C4"/>
          <w:lang w:eastAsia="pl-PL"/>
        </w:rPr>
      </w:pPr>
    </w:p>
    <w:p w:rsidR="000E7364" w:rsidRDefault="00012794">
      <w:pPr>
        <w:suppressAutoHyphens w:val="0"/>
        <w:ind w:left="360"/>
        <w:jc w:val="both"/>
        <w:rPr>
          <w:color w:val="4472C4"/>
          <w:lang w:eastAsia="pl-PL"/>
        </w:rPr>
      </w:pPr>
      <w:r>
        <w:rPr>
          <w:color w:val="365F91" w:themeColor="accent1" w:themeShade="BF"/>
          <w:lang w:eastAsia="pl-PL"/>
        </w:rPr>
        <w:t>TAK, zmniejszamy do 14 dni</w:t>
      </w:r>
      <w:r>
        <w:rPr>
          <w:color w:val="4472C4"/>
          <w:lang w:eastAsia="pl-PL"/>
        </w:rPr>
        <w:t>.</w:t>
      </w:r>
    </w:p>
    <w:p w:rsidR="000E7364" w:rsidRDefault="000E7364">
      <w:pPr>
        <w:suppressAutoHyphens w:val="0"/>
        <w:ind w:left="360"/>
        <w:jc w:val="both"/>
        <w:rPr>
          <w:color w:val="4472C4"/>
          <w:lang w:eastAsia="pl-PL"/>
        </w:rPr>
      </w:pPr>
    </w:p>
    <w:p w:rsidR="000E7364" w:rsidRDefault="00012794">
      <w:pPr>
        <w:pStyle w:val="NormalnyWeb"/>
        <w:numPr>
          <w:ilvl w:val="0"/>
          <w:numId w:val="1"/>
        </w:numPr>
        <w:spacing w:before="280" w:after="0" w:line="240" w:lineRule="auto"/>
        <w:jc w:val="both"/>
        <w:rPr>
          <w:color w:val="000000" w:themeColor="text1"/>
        </w:rPr>
      </w:pPr>
      <w:r>
        <w:rPr>
          <w:rFonts w:ascii="Calibri" w:hAnsi="Calibri" w:cs="Calibri"/>
          <w:color w:val="000000" w:themeColor="text1"/>
        </w:rPr>
        <w:t>Czy mając wygraną sprawę na</w:t>
      </w:r>
      <w:r>
        <w:rPr>
          <w:rFonts w:ascii="Calibri" w:hAnsi="Calibri" w:cs="Calibri"/>
          <w:color w:val="000000" w:themeColor="text1"/>
        </w:rPr>
        <w:t xml:space="preserve"> czynność, gdzie wyrok uchyla zaskarżony akt, uznaje obowiązek DIAS w ZG do złożenia pisemnej propozycji określającej nowe warunki zatrudnienia albo pełnienia służby, która uwzględni posiadane kwalifikacje i przebieg dotychczasowej służby, a także dotychcz</w:t>
      </w:r>
      <w:r>
        <w:rPr>
          <w:rFonts w:ascii="Calibri" w:hAnsi="Calibri" w:cs="Calibri"/>
          <w:color w:val="000000" w:themeColor="text1"/>
        </w:rPr>
        <w:t>asowe miejsce zamieszkania należy rozpocząć kolejną drogę prawną tj. - WEZWANIE DO WYDANIA DECYZJI ZWALNIAJĄCEJ ?</w:t>
      </w:r>
    </w:p>
    <w:p w:rsidR="000E7364" w:rsidRDefault="00012794">
      <w:pPr>
        <w:pStyle w:val="NormalnyWeb"/>
        <w:spacing w:before="280" w:after="0" w:line="240" w:lineRule="auto"/>
        <w:ind w:left="360" w:firstLine="349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Będziemy walczyć w NSA wciąż na tych „starych” drogach prawnych.</w:t>
      </w:r>
    </w:p>
    <w:p w:rsidR="000E7364" w:rsidRDefault="00012794" w:rsidP="00517B45">
      <w:pPr>
        <w:pStyle w:val="NormalnyWeb"/>
        <w:spacing w:before="280" w:after="0" w:line="240" w:lineRule="auto"/>
        <w:ind w:left="709"/>
        <w:jc w:val="both"/>
      </w:pPr>
      <w:r>
        <w:rPr>
          <w:color w:val="365F91" w:themeColor="accent1" w:themeShade="BF"/>
        </w:rPr>
        <w:t>Sugerujemy, by nie wszczynać na razie nowej drogi prawnej, a jeśli ktoś wszcz</w:t>
      </w:r>
      <w:r>
        <w:rPr>
          <w:color w:val="365F91" w:themeColor="accent1" w:themeShade="BF"/>
        </w:rPr>
        <w:t>ął to pro</w:t>
      </w:r>
      <w:r>
        <w:rPr>
          <w:color w:val="365F91" w:themeColor="accent1" w:themeShade="BF"/>
        </w:rPr>
        <w:t xml:space="preserve">szę zatrzymać się po złożeniu ponaglenia do Szefa KAS(szczegóły na ten temat są w </w:t>
      </w:r>
      <w:r>
        <w:rPr>
          <w:color w:val="365F91" w:themeColor="accent1" w:themeShade="BF"/>
        </w:rPr>
        <w:t xml:space="preserve">odrębnym komunikacie wysłanym za pismem ZZ Celnicy PL -47-2/18 z dnia </w:t>
      </w:r>
      <w:r>
        <w:rPr>
          <w:color w:val="365F91" w:themeColor="accent1" w:themeShade="BF"/>
        </w:rPr>
        <w:t>21.06.2018r.)</w:t>
      </w:r>
    </w:p>
    <w:p w:rsidR="000E7364" w:rsidRDefault="00012794">
      <w:pPr>
        <w:pStyle w:val="NormalnyWeb"/>
        <w:spacing w:before="280" w:after="0" w:line="240" w:lineRule="auto"/>
        <w:ind w:left="709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W przypadku osób bez propozycji, gdzie WSA nakazał wydanie decyzji oczywiście </w:t>
      </w:r>
      <w:r>
        <w:rPr>
          <w:color w:val="365F91" w:themeColor="accent1" w:themeShade="BF"/>
        </w:rPr>
        <w:t>także nie wszczynamy nowej drogi prawnej</w:t>
      </w:r>
    </w:p>
    <w:p w:rsidR="000E7364" w:rsidRDefault="00012794">
      <w:pPr>
        <w:pStyle w:val="NormalnyWeb"/>
        <w:numPr>
          <w:ilvl w:val="0"/>
          <w:numId w:val="1"/>
        </w:numPr>
        <w:spacing w:before="280" w:after="0" w:line="240" w:lineRule="auto"/>
      </w:pPr>
      <w:r>
        <w:rPr>
          <w:rFonts w:ascii="Calibri" w:hAnsi="Calibri" w:cs="Calibri"/>
          <w:color w:val="000000" w:themeColor="text1"/>
        </w:rPr>
        <w:t>Czy postanowienia/wyroki WSA które mają być wysłane do nowej kancelarii to ma być czy może być jego kopia?</w:t>
      </w:r>
    </w:p>
    <w:p w:rsidR="000E7364" w:rsidRDefault="00012794">
      <w:pPr>
        <w:pStyle w:val="NormalnyWeb"/>
        <w:spacing w:before="280" w:after="0" w:line="240" w:lineRule="auto"/>
        <w:ind w:left="720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  <w:color w:val="1F497D" w:themeColor="text2"/>
        </w:rPr>
        <w:t>Może być kopia, nawet wydruk z bazy orzeczeń NSA.</w:t>
      </w:r>
    </w:p>
    <w:p w:rsidR="000E7364" w:rsidRDefault="00012794">
      <w:pPr>
        <w:pStyle w:val="NormalnyWeb"/>
        <w:numPr>
          <w:ilvl w:val="0"/>
          <w:numId w:val="1"/>
        </w:numPr>
        <w:spacing w:before="280" w:after="0" w:line="240" w:lineRule="auto"/>
      </w:pPr>
      <w:r>
        <w:rPr>
          <w:rFonts w:ascii="Calibri" w:hAnsi="Calibri" w:cs="Calibri"/>
        </w:rPr>
        <w:t>Czy członkowie Związku będą mogli bezpośrednio kontaktować</w:t>
      </w:r>
      <w:r>
        <w:rPr>
          <w:rFonts w:ascii="Calibri" w:hAnsi="Calibri" w:cs="Calibri"/>
        </w:rPr>
        <w:t xml:space="preserve"> się z kolegami z Poznania, którzy mają się zajmować koordynacją i pytać o przebieg konkretnej sprawy czy tylko za pośrednictwem ZOI?</w:t>
      </w:r>
    </w:p>
    <w:p w:rsidR="000E7364" w:rsidRDefault="000E7364">
      <w:pPr>
        <w:pStyle w:val="Akapitzlist"/>
        <w:suppressAutoHyphens w:val="0"/>
        <w:jc w:val="both"/>
        <w:rPr>
          <w:color w:val="4F81BD" w:themeColor="accent1"/>
          <w:lang w:eastAsia="pl-PL"/>
        </w:rPr>
      </w:pPr>
    </w:p>
    <w:p w:rsidR="000E7364" w:rsidRDefault="00012794">
      <w:pPr>
        <w:pStyle w:val="Akapitzlist"/>
        <w:suppressAutoHyphens w:val="0"/>
        <w:jc w:val="both"/>
      </w:pPr>
      <w:r>
        <w:rPr>
          <w:color w:val="365F91" w:themeColor="accent1" w:themeShade="BF"/>
          <w:lang w:eastAsia="pl-PL"/>
        </w:rPr>
        <w:t>Tak jak w pierwotnym komunikacie. Natomiast oczywiście dopuszczalne są wyjątkowe sytuacje bezpośredniego kontaktu.</w:t>
      </w:r>
    </w:p>
    <w:p w:rsidR="000E7364" w:rsidRDefault="000E7364">
      <w:pPr>
        <w:suppressAutoHyphens w:val="0"/>
        <w:jc w:val="both"/>
        <w:rPr>
          <w:bCs/>
          <w:i/>
          <w:color w:val="000000"/>
          <w:sz w:val="22"/>
          <w:szCs w:val="22"/>
        </w:rPr>
      </w:pPr>
    </w:p>
    <w:p w:rsidR="000E7364" w:rsidRDefault="00012794">
      <w:pPr>
        <w:pStyle w:val="Tretekstu"/>
        <w:ind w:left="5672" w:firstLine="709"/>
        <w:jc w:val="both"/>
        <w:rPr>
          <w:bCs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   </w:t>
      </w:r>
      <w:r>
        <w:rPr>
          <w:bCs/>
          <w:i/>
          <w:color w:val="000000"/>
          <w:sz w:val="22"/>
          <w:szCs w:val="22"/>
        </w:rPr>
        <w:t>Pozdrawiam</w:t>
      </w:r>
    </w:p>
    <w:p w:rsidR="000E7364" w:rsidRDefault="00012794">
      <w:pPr>
        <w:pStyle w:val="Tretekstu"/>
        <w:ind w:left="5672"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Przewodniczący</w:t>
      </w:r>
    </w:p>
    <w:p w:rsidR="000E7364" w:rsidRDefault="00012794">
      <w:pPr>
        <w:pStyle w:val="Tretekstu"/>
        <w:ind w:left="5672"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ZZ Celnicy PL</w:t>
      </w:r>
    </w:p>
    <w:p w:rsidR="000E7364" w:rsidRDefault="00012794">
      <w:pPr>
        <w:pStyle w:val="Tretekstu"/>
        <w:ind w:left="5672" w:firstLine="709"/>
        <w:jc w:val="both"/>
      </w:pPr>
      <w:r>
        <w:rPr>
          <w:bCs/>
          <w:color w:val="000000"/>
          <w:sz w:val="22"/>
          <w:szCs w:val="22"/>
        </w:rPr>
        <w:t xml:space="preserve">  Sławomir Siw</w:t>
      </w:r>
      <w:r w:rsidR="00517B45">
        <w:rPr>
          <w:bCs/>
          <w:color w:val="000000"/>
          <w:sz w:val="22"/>
          <w:szCs w:val="22"/>
        </w:rPr>
        <w:t>y</w:t>
      </w:r>
    </w:p>
    <w:sectPr w:rsidR="000E7364">
      <w:headerReference w:type="default" r:id="rId12"/>
      <w:footerReference w:type="default" r:id="rId13"/>
      <w:pgSz w:w="11906" w:h="16838"/>
      <w:pgMar w:top="1417" w:right="1273" w:bottom="1417" w:left="1417" w:header="720" w:footer="72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794" w:rsidRDefault="00012794">
      <w:r>
        <w:separator/>
      </w:r>
    </w:p>
  </w:endnote>
  <w:endnote w:type="continuationSeparator" w:id="0">
    <w:p w:rsidR="00012794" w:rsidRDefault="0001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364" w:rsidRDefault="00012794">
    <w:pPr>
      <w:pStyle w:val="Nagwek10"/>
      <w:jc w:val="center"/>
    </w:pPr>
    <w:r>
      <w:rPr>
        <w:rStyle w:val="postbody"/>
        <w:b/>
        <w:sz w:val="18"/>
      </w:rPr>
      <w:t>Związek Zawodowy- Celnicy PL</w:t>
    </w:r>
    <w:r>
      <w:rPr>
        <w:sz w:val="18"/>
      </w:rPr>
      <w:br/>
    </w:r>
    <w:r>
      <w:rPr>
        <w:rStyle w:val="postbody"/>
        <w:sz w:val="18"/>
      </w:rPr>
      <w:t xml:space="preserve">Adres dla doręczeń: 48-300 Nysa ul. Otmuchowska 50 </w:t>
    </w:r>
    <w:r>
      <w:rPr>
        <w:sz w:val="18"/>
      </w:rPr>
      <w:br/>
    </w:r>
    <w:proofErr w:type="spellStart"/>
    <w:r>
      <w:rPr>
        <w:rStyle w:val="postbody"/>
        <w:sz w:val="18"/>
        <w:lang w:val="de-DE"/>
      </w:rPr>
      <w:t>e-mail</w:t>
    </w:r>
    <w:proofErr w:type="spellEnd"/>
    <w:r>
      <w:rPr>
        <w:rStyle w:val="postbody"/>
        <w:sz w:val="18"/>
        <w:lang w:val="de-DE"/>
      </w:rPr>
      <w:t xml:space="preserve"> </w:t>
    </w:r>
    <w:r>
      <w:rPr>
        <w:rStyle w:val="postbody"/>
        <w:sz w:val="18"/>
        <w:lang w:val="de-DE"/>
      </w:rPr>
      <w:t>slawomir.siwy@celnicy.pl</w:t>
    </w:r>
    <w:r>
      <w:rPr>
        <w:rStyle w:val="postbody"/>
        <w:sz w:val="20"/>
      </w:rPr>
      <w:t xml:space="preserve">, </w:t>
    </w:r>
    <w:proofErr w:type="spellStart"/>
    <w:r>
      <w:rPr>
        <w:rStyle w:val="postbody"/>
        <w:sz w:val="20"/>
      </w:rPr>
      <w:t>tel</w:t>
    </w:r>
    <w:proofErr w:type="spellEnd"/>
    <w:r>
      <w:rPr>
        <w:rStyle w:val="postbody"/>
        <w:sz w:val="20"/>
      </w:rPr>
      <w:t>: 668-438-041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794" w:rsidRDefault="00012794">
      <w:r>
        <w:separator/>
      </w:r>
    </w:p>
  </w:footnote>
  <w:footnote w:type="continuationSeparator" w:id="0">
    <w:p w:rsidR="00012794" w:rsidRDefault="00012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364" w:rsidRDefault="00012794">
    <w:pPr>
      <w:keepNext/>
      <w:jc w:val="center"/>
      <w:rPr>
        <w:rFonts w:ascii="Comic Sans MS" w:hAnsi="Comic Sans MS" w:cs="Comic Sans MS"/>
        <w:spacing w:val="72"/>
      </w:rPr>
    </w:pPr>
    <w:r>
      <w:rPr>
        <w:rFonts w:ascii="Comic Sans MS" w:hAnsi="Comic Sans MS" w:cs="Comic Sans MS"/>
        <w:spacing w:val="72"/>
      </w:rPr>
      <w:t>www.celnicy.pl</w:t>
    </w:r>
  </w:p>
  <w:p w:rsidR="000E7364" w:rsidRDefault="000E7364">
    <w:pPr>
      <w:pStyle w:val="Nagwek10"/>
      <w:rPr>
        <w:rFonts w:ascii="Comic Sans MS" w:hAnsi="Comic Sans MS" w:cs="Comic Sans MS"/>
        <w:spacing w:val="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1ABA"/>
    <w:multiLevelType w:val="multilevel"/>
    <w:tmpl w:val="32A6791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57254C7"/>
    <w:multiLevelType w:val="multilevel"/>
    <w:tmpl w:val="5E4619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364"/>
    <w:rsid w:val="00012794"/>
    <w:rsid w:val="000E7364"/>
    <w:rsid w:val="003155FD"/>
    <w:rsid w:val="00517B45"/>
    <w:rsid w:val="00AA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11A1"/>
  <w15:docId w15:val="{B6F0008E-7A58-4612-9A8B-9438FC76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9AE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qFormat/>
    <w:rsid w:val="002459AE"/>
    <w:pPr>
      <w:keepNext/>
      <w:spacing w:before="240" w:after="120"/>
      <w:ind w:left="360"/>
      <w:outlineLvl w:val="0"/>
    </w:pPr>
    <w:rPr>
      <w:rFonts w:ascii="Arial" w:eastAsia="Lucida Sans Unicode" w:hAnsi="Arial" w:cs="Wingdings"/>
      <w:b/>
      <w:bCs/>
      <w:sz w:val="32"/>
      <w:szCs w:val="32"/>
    </w:rPr>
  </w:style>
  <w:style w:type="paragraph" w:styleId="Nagwek2">
    <w:name w:val="heading 2"/>
    <w:basedOn w:val="Normalny"/>
    <w:qFormat/>
    <w:rsid w:val="002459AE"/>
    <w:pPr>
      <w:keepNext/>
      <w:spacing w:line="360" w:lineRule="auto"/>
      <w:jc w:val="both"/>
      <w:outlineLvl w:val="1"/>
    </w:pPr>
    <w:rPr>
      <w:i/>
      <w:iCs/>
    </w:rPr>
  </w:style>
  <w:style w:type="paragraph" w:styleId="Nagwek3">
    <w:name w:val="heading 3"/>
    <w:basedOn w:val="Normalny"/>
    <w:qFormat/>
    <w:rsid w:val="002459AE"/>
    <w:pPr>
      <w:keepNext/>
      <w:spacing w:line="360" w:lineRule="auto"/>
      <w:ind w:left="5670" w:firstLine="6"/>
      <w:jc w:val="center"/>
      <w:outlineLvl w:val="2"/>
    </w:pPr>
    <w:rPr>
      <w:i/>
      <w:color w:val="000000"/>
    </w:rPr>
  </w:style>
  <w:style w:type="paragraph" w:styleId="Nagwek4">
    <w:name w:val="heading 4"/>
    <w:basedOn w:val="Normalny"/>
    <w:qFormat/>
    <w:rsid w:val="002459AE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2459AE"/>
  </w:style>
  <w:style w:type="character" w:customStyle="1" w:styleId="WW8Num1z0">
    <w:name w:val="WW8Num1z0"/>
    <w:qFormat/>
    <w:rsid w:val="002459AE"/>
    <w:rPr>
      <w:rFonts w:ascii="Times New Roman" w:hAnsi="Times New Roman" w:cs="Times New Roman"/>
    </w:rPr>
  </w:style>
  <w:style w:type="character" w:customStyle="1" w:styleId="WW8Num1z1">
    <w:name w:val="WW8Num1z1"/>
    <w:qFormat/>
    <w:rsid w:val="002459AE"/>
  </w:style>
  <w:style w:type="character" w:customStyle="1" w:styleId="WW8Num1z2">
    <w:name w:val="WW8Num1z2"/>
    <w:qFormat/>
    <w:rsid w:val="002459AE"/>
  </w:style>
  <w:style w:type="character" w:customStyle="1" w:styleId="WW8Num1z3">
    <w:name w:val="WW8Num1z3"/>
    <w:qFormat/>
    <w:rsid w:val="002459AE"/>
  </w:style>
  <w:style w:type="character" w:customStyle="1" w:styleId="WW8Num1z4">
    <w:name w:val="WW8Num1z4"/>
    <w:qFormat/>
    <w:rsid w:val="002459AE"/>
  </w:style>
  <w:style w:type="character" w:customStyle="1" w:styleId="WW8Num1z5">
    <w:name w:val="WW8Num1z5"/>
    <w:qFormat/>
    <w:rsid w:val="002459AE"/>
  </w:style>
  <w:style w:type="character" w:customStyle="1" w:styleId="WW8Num1z6">
    <w:name w:val="WW8Num1z6"/>
    <w:qFormat/>
    <w:rsid w:val="002459AE"/>
  </w:style>
  <w:style w:type="character" w:customStyle="1" w:styleId="WW8Num1z7">
    <w:name w:val="WW8Num1z7"/>
    <w:qFormat/>
    <w:rsid w:val="002459AE"/>
  </w:style>
  <w:style w:type="character" w:customStyle="1" w:styleId="WW8Num1z8">
    <w:name w:val="WW8Num1z8"/>
    <w:qFormat/>
    <w:rsid w:val="002459AE"/>
  </w:style>
  <w:style w:type="character" w:customStyle="1" w:styleId="WW8Num2z0">
    <w:name w:val="WW8Num2z0"/>
    <w:qFormat/>
    <w:rsid w:val="002459AE"/>
    <w:rPr>
      <w:bCs/>
      <w:sz w:val="22"/>
      <w:szCs w:val="22"/>
    </w:rPr>
  </w:style>
  <w:style w:type="character" w:customStyle="1" w:styleId="WW8Num3z0">
    <w:name w:val="WW8Num3z0"/>
    <w:qFormat/>
    <w:rsid w:val="002459AE"/>
    <w:rPr>
      <w:bCs/>
      <w:sz w:val="22"/>
      <w:szCs w:val="22"/>
    </w:rPr>
  </w:style>
  <w:style w:type="character" w:customStyle="1" w:styleId="WW8Num3z1">
    <w:name w:val="WW8Num3z1"/>
    <w:qFormat/>
    <w:rsid w:val="002459AE"/>
  </w:style>
  <w:style w:type="character" w:customStyle="1" w:styleId="WW8Num3z2">
    <w:name w:val="WW8Num3z2"/>
    <w:qFormat/>
    <w:rsid w:val="002459AE"/>
  </w:style>
  <w:style w:type="character" w:customStyle="1" w:styleId="WW8Num3z3">
    <w:name w:val="WW8Num3z3"/>
    <w:qFormat/>
    <w:rsid w:val="002459AE"/>
  </w:style>
  <w:style w:type="character" w:customStyle="1" w:styleId="WW8Num3z4">
    <w:name w:val="WW8Num3z4"/>
    <w:qFormat/>
    <w:rsid w:val="002459AE"/>
  </w:style>
  <w:style w:type="character" w:customStyle="1" w:styleId="WW8Num3z5">
    <w:name w:val="WW8Num3z5"/>
    <w:qFormat/>
    <w:rsid w:val="002459AE"/>
  </w:style>
  <w:style w:type="character" w:customStyle="1" w:styleId="WW8Num3z6">
    <w:name w:val="WW8Num3z6"/>
    <w:qFormat/>
    <w:rsid w:val="002459AE"/>
  </w:style>
  <w:style w:type="character" w:customStyle="1" w:styleId="WW8Num3z7">
    <w:name w:val="WW8Num3z7"/>
    <w:qFormat/>
    <w:rsid w:val="002459AE"/>
  </w:style>
  <w:style w:type="character" w:customStyle="1" w:styleId="WW8Num3z8">
    <w:name w:val="WW8Num3z8"/>
    <w:qFormat/>
    <w:rsid w:val="002459AE"/>
  </w:style>
  <w:style w:type="character" w:customStyle="1" w:styleId="Domylnaczcionkaakapitu8">
    <w:name w:val="Domyślna czcionka akapitu8"/>
    <w:qFormat/>
    <w:rsid w:val="002459AE"/>
  </w:style>
  <w:style w:type="character" w:customStyle="1" w:styleId="WW8Num2z1">
    <w:name w:val="WW8Num2z1"/>
    <w:qFormat/>
    <w:rsid w:val="002459AE"/>
  </w:style>
  <w:style w:type="character" w:customStyle="1" w:styleId="WW8Num2z2">
    <w:name w:val="WW8Num2z2"/>
    <w:qFormat/>
    <w:rsid w:val="002459AE"/>
  </w:style>
  <w:style w:type="character" w:customStyle="1" w:styleId="WW8Num2z3">
    <w:name w:val="WW8Num2z3"/>
    <w:qFormat/>
    <w:rsid w:val="002459AE"/>
  </w:style>
  <w:style w:type="character" w:customStyle="1" w:styleId="WW8Num2z4">
    <w:name w:val="WW8Num2z4"/>
    <w:qFormat/>
    <w:rsid w:val="002459AE"/>
  </w:style>
  <w:style w:type="character" w:customStyle="1" w:styleId="WW8Num2z5">
    <w:name w:val="WW8Num2z5"/>
    <w:qFormat/>
    <w:rsid w:val="002459AE"/>
  </w:style>
  <w:style w:type="character" w:customStyle="1" w:styleId="WW8Num2z6">
    <w:name w:val="WW8Num2z6"/>
    <w:qFormat/>
    <w:rsid w:val="002459AE"/>
  </w:style>
  <w:style w:type="character" w:customStyle="1" w:styleId="WW8Num2z7">
    <w:name w:val="WW8Num2z7"/>
    <w:qFormat/>
    <w:rsid w:val="002459AE"/>
  </w:style>
  <w:style w:type="character" w:customStyle="1" w:styleId="WW8Num2z8">
    <w:name w:val="WW8Num2z8"/>
    <w:qFormat/>
    <w:rsid w:val="002459AE"/>
  </w:style>
  <w:style w:type="character" w:customStyle="1" w:styleId="Domylnaczcionkaakapitu7">
    <w:name w:val="Domyślna czcionka akapitu7"/>
    <w:qFormat/>
    <w:rsid w:val="002459AE"/>
  </w:style>
  <w:style w:type="character" w:customStyle="1" w:styleId="Domylnaczcionkaakapitu6">
    <w:name w:val="Domyślna czcionka akapitu6"/>
    <w:qFormat/>
    <w:rsid w:val="002459AE"/>
  </w:style>
  <w:style w:type="character" w:customStyle="1" w:styleId="WW8Num4z0">
    <w:name w:val="WW8Num4z0"/>
    <w:qFormat/>
    <w:rsid w:val="002459AE"/>
    <w:rPr>
      <w:rFonts w:ascii="Symbol" w:hAnsi="Symbol" w:cs="Symbol"/>
      <w:sz w:val="20"/>
    </w:rPr>
  </w:style>
  <w:style w:type="character" w:customStyle="1" w:styleId="WW8Num4z1">
    <w:name w:val="WW8Num4z1"/>
    <w:qFormat/>
    <w:rsid w:val="002459AE"/>
    <w:rPr>
      <w:rFonts w:ascii="Courier New" w:hAnsi="Courier New" w:cs="Courier New"/>
      <w:sz w:val="20"/>
    </w:rPr>
  </w:style>
  <w:style w:type="character" w:customStyle="1" w:styleId="WW8Num4z2">
    <w:name w:val="WW8Num4z2"/>
    <w:qFormat/>
    <w:rsid w:val="002459AE"/>
    <w:rPr>
      <w:rFonts w:ascii="Wingdings" w:hAnsi="Wingdings" w:cs="Wingdings"/>
      <w:sz w:val="20"/>
    </w:rPr>
  </w:style>
  <w:style w:type="character" w:customStyle="1" w:styleId="WW8Num5z0">
    <w:name w:val="WW8Num5z0"/>
    <w:qFormat/>
    <w:rsid w:val="002459AE"/>
  </w:style>
  <w:style w:type="character" w:customStyle="1" w:styleId="WW8Num5z1">
    <w:name w:val="WW8Num5z1"/>
    <w:qFormat/>
    <w:rsid w:val="002459AE"/>
  </w:style>
  <w:style w:type="character" w:customStyle="1" w:styleId="WW8Num5z2">
    <w:name w:val="WW8Num5z2"/>
    <w:qFormat/>
    <w:rsid w:val="002459AE"/>
  </w:style>
  <w:style w:type="character" w:customStyle="1" w:styleId="WW8Num5z3">
    <w:name w:val="WW8Num5z3"/>
    <w:qFormat/>
    <w:rsid w:val="002459AE"/>
  </w:style>
  <w:style w:type="character" w:customStyle="1" w:styleId="WW8Num5z4">
    <w:name w:val="WW8Num5z4"/>
    <w:qFormat/>
    <w:rsid w:val="002459AE"/>
  </w:style>
  <w:style w:type="character" w:customStyle="1" w:styleId="WW8Num5z5">
    <w:name w:val="WW8Num5z5"/>
    <w:qFormat/>
    <w:rsid w:val="002459AE"/>
  </w:style>
  <w:style w:type="character" w:customStyle="1" w:styleId="WW8Num5z6">
    <w:name w:val="WW8Num5z6"/>
    <w:qFormat/>
    <w:rsid w:val="002459AE"/>
  </w:style>
  <w:style w:type="character" w:customStyle="1" w:styleId="WW8Num5z7">
    <w:name w:val="WW8Num5z7"/>
    <w:qFormat/>
    <w:rsid w:val="002459AE"/>
  </w:style>
  <w:style w:type="character" w:customStyle="1" w:styleId="WW8Num5z8">
    <w:name w:val="WW8Num5z8"/>
    <w:qFormat/>
    <w:rsid w:val="002459AE"/>
  </w:style>
  <w:style w:type="character" w:customStyle="1" w:styleId="WW8Num6z0">
    <w:name w:val="WW8Num6z0"/>
    <w:qFormat/>
    <w:rsid w:val="002459AE"/>
  </w:style>
  <w:style w:type="character" w:customStyle="1" w:styleId="WW8Num6z1">
    <w:name w:val="WW8Num6z1"/>
    <w:qFormat/>
    <w:rsid w:val="002459AE"/>
  </w:style>
  <w:style w:type="character" w:customStyle="1" w:styleId="WW8Num6z2">
    <w:name w:val="WW8Num6z2"/>
    <w:qFormat/>
    <w:rsid w:val="002459AE"/>
  </w:style>
  <w:style w:type="character" w:customStyle="1" w:styleId="WW8Num6z3">
    <w:name w:val="WW8Num6z3"/>
    <w:qFormat/>
    <w:rsid w:val="002459AE"/>
  </w:style>
  <w:style w:type="character" w:customStyle="1" w:styleId="WW8Num6z4">
    <w:name w:val="WW8Num6z4"/>
    <w:qFormat/>
    <w:rsid w:val="002459AE"/>
  </w:style>
  <w:style w:type="character" w:customStyle="1" w:styleId="WW8Num6z5">
    <w:name w:val="WW8Num6z5"/>
    <w:qFormat/>
    <w:rsid w:val="002459AE"/>
  </w:style>
  <w:style w:type="character" w:customStyle="1" w:styleId="WW8Num6z6">
    <w:name w:val="WW8Num6z6"/>
    <w:qFormat/>
    <w:rsid w:val="002459AE"/>
  </w:style>
  <w:style w:type="character" w:customStyle="1" w:styleId="WW8Num6z7">
    <w:name w:val="WW8Num6z7"/>
    <w:qFormat/>
    <w:rsid w:val="002459AE"/>
  </w:style>
  <w:style w:type="character" w:customStyle="1" w:styleId="WW8Num6z8">
    <w:name w:val="WW8Num6z8"/>
    <w:qFormat/>
    <w:rsid w:val="002459AE"/>
  </w:style>
  <w:style w:type="character" w:customStyle="1" w:styleId="WW8Num7z0">
    <w:name w:val="WW8Num7z0"/>
    <w:qFormat/>
    <w:rsid w:val="002459AE"/>
    <w:rPr>
      <w:rFonts w:ascii="Symbol" w:hAnsi="Symbol" w:cs="Symbol"/>
      <w:sz w:val="20"/>
    </w:rPr>
  </w:style>
  <w:style w:type="character" w:customStyle="1" w:styleId="WW8Num7z1">
    <w:name w:val="WW8Num7z1"/>
    <w:qFormat/>
    <w:rsid w:val="002459AE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2459AE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2459AE"/>
  </w:style>
  <w:style w:type="character" w:customStyle="1" w:styleId="WW8Num9z0">
    <w:name w:val="WW8Num9z0"/>
    <w:qFormat/>
    <w:rsid w:val="002459AE"/>
  </w:style>
  <w:style w:type="character" w:customStyle="1" w:styleId="WW8Num9z1">
    <w:name w:val="WW8Num9z1"/>
    <w:qFormat/>
    <w:rsid w:val="002459AE"/>
  </w:style>
  <w:style w:type="character" w:customStyle="1" w:styleId="WW8Num9z2">
    <w:name w:val="WW8Num9z2"/>
    <w:qFormat/>
    <w:rsid w:val="002459AE"/>
  </w:style>
  <w:style w:type="character" w:customStyle="1" w:styleId="WW8Num9z3">
    <w:name w:val="WW8Num9z3"/>
    <w:qFormat/>
    <w:rsid w:val="002459AE"/>
  </w:style>
  <w:style w:type="character" w:customStyle="1" w:styleId="WW8Num9z4">
    <w:name w:val="WW8Num9z4"/>
    <w:qFormat/>
    <w:rsid w:val="002459AE"/>
  </w:style>
  <w:style w:type="character" w:customStyle="1" w:styleId="WW8Num9z5">
    <w:name w:val="WW8Num9z5"/>
    <w:qFormat/>
    <w:rsid w:val="002459AE"/>
  </w:style>
  <w:style w:type="character" w:customStyle="1" w:styleId="WW8Num9z6">
    <w:name w:val="WW8Num9z6"/>
    <w:qFormat/>
    <w:rsid w:val="002459AE"/>
  </w:style>
  <w:style w:type="character" w:customStyle="1" w:styleId="WW8Num9z7">
    <w:name w:val="WW8Num9z7"/>
    <w:qFormat/>
    <w:rsid w:val="002459AE"/>
  </w:style>
  <w:style w:type="character" w:customStyle="1" w:styleId="WW8Num9z8">
    <w:name w:val="WW8Num9z8"/>
    <w:qFormat/>
    <w:rsid w:val="002459AE"/>
  </w:style>
  <w:style w:type="character" w:customStyle="1" w:styleId="WW8Num10z0">
    <w:name w:val="WW8Num10z0"/>
    <w:qFormat/>
    <w:rsid w:val="002459AE"/>
  </w:style>
  <w:style w:type="character" w:customStyle="1" w:styleId="WW8Num11z0">
    <w:name w:val="WW8Num11z0"/>
    <w:qFormat/>
    <w:rsid w:val="002459AE"/>
    <w:rPr>
      <w:bCs/>
      <w:sz w:val="22"/>
      <w:szCs w:val="22"/>
    </w:rPr>
  </w:style>
  <w:style w:type="character" w:customStyle="1" w:styleId="WW8Num11z1">
    <w:name w:val="WW8Num11z1"/>
    <w:qFormat/>
    <w:rsid w:val="002459AE"/>
  </w:style>
  <w:style w:type="character" w:customStyle="1" w:styleId="WW8Num11z2">
    <w:name w:val="WW8Num11z2"/>
    <w:qFormat/>
    <w:rsid w:val="002459AE"/>
  </w:style>
  <w:style w:type="character" w:customStyle="1" w:styleId="WW8Num11z3">
    <w:name w:val="WW8Num11z3"/>
    <w:qFormat/>
    <w:rsid w:val="002459AE"/>
  </w:style>
  <w:style w:type="character" w:customStyle="1" w:styleId="WW8Num11z4">
    <w:name w:val="WW8Num11z4"/>
    <w:qFormat/>
    <w:rsid w:val="002459AE"/>
  </w:style>
  <w:style w:type="character" w:customStyle="1" w:styleId="WW8Num11z5">
    <w:name w:val="WW8Num11z5"/>
    <w:qFormat/>
    <w:rsid w:val="002459AE"/>
  </w:style>
  <w:style w:type="character" w:customStyle="1" w:styleId="WW8Num11z6">
    <w:name w:val="WW8Num11z6"/>
    <w:qFormat/>
    <w:rsid w:val="002459AE"/>
  </w:style>
  <w:style w:type="character" w:customStyle="1" w:styleId="WW8Num11z7">
    <w:name w:val="WW8Num11z7"/>
    <w:qFormat/>
    <w:rsid w:val="002459AE"/>
  </w:style>
  <w:style w:type="character" w:customStyle="1" w:styleId="WW8Num11z8">
    <w:name w:val="WW8Num11z8"/>
    <w:qFormat/>
    <w:rsid w:val="002459AE"/>
  </w:style>
  <w:style w:type="character" w:customStyle="1" w:styleId="WW8Num12z0">
    <w:name w:val="WW8Num12z0"/>
    <w:qFormat/>
    <w:rsid w:val="002459AE"/>
  </w:style>
  <w:style w:type="character" w:customStyle="1" w:styleId="WW8Num13z0">
    <w:name w:val="WW8Num13z0"/>
    <w:qFormat/>
    <w:rsid w:val="002459AE"/>
    <w:rPr>
      <w:bCs/>
      <w:sz w:val="22"/>
      <w:szCs w:val="22"/>
    </w:rPr>
  </w:style>
  <w:style w:type="character" w:customStyle="1" w:styleId="WW8Num13z1">
    <w:name w:val="WW8Num13z1"/>
    <w:qFormat/>
    <w:rsid w:val="002459AE"/>
  </w:style>
  <w:style w:type="character" w:customStyle="1" w:styleId="WW8Num13z2">
    <w:name w:val="WW8Num13z2"/>
    <w:qFormat/>
    <w:rsid w:val="002459AE"/>
  </w:style>
  <w:style w:type="character" w:customStyle="1" w:styleId="WW8Num13z3">
    <w:name w:val="WW8Num13z3"/>
    <w:qFormat/>
    <w:rsid w:val="002459AE"/>
  </w:style>
  <w:style w:type="character" w:customStyle="1" w:styleId="WW8Num13z4">
    <w:name w:val="WW8Num13z4"/>
    <w:qFormat/>
    <w:rsid w:val="002459AE"/>
  </w:style>
  <w:style w:type="character" w:customStyle="1" w:styleId="WW8Num13z5">
    <w:name w:val="WW8Num13z5"/>
    <w:qFormat/>
    <w:rsid w:val="002459AE"/>
  </w:style>
  <w:style w:type="character" w:customStyle="1" w:styleId="WW8Num13z6">
    <w:name w:val="WW8Num13z6"/>
    <w:qFormat/>
    <w:rsid w:val="002459AE"/>
  </w:style>
  <w:style w:type="character" w:customStyle="1" w:styleId="WW8Num13z7">
    <w:name w:val="WW8Num13z7"/>
    <w:qFormat/>
    <w:rsid w:val="002459AE"/>
  </w:style>
  <w:style w:type="character" w:customStyle="1" w:styleId="WW8Num13z8">
    <w:name w:val="WW8Num13z8"/>
    <w:qFormat/>
    <w:rsid w:val="002459AE"/>
  </w:style>
  <w:style w:type="character" w:customStyle="1" w:styleId="WW8Num14z0">
    <w:name w:val="WW8Num14z0"/>
    <w:qFormat/>
    <w:rsid w:val="002459AE"/>
  </w:style>
  <w:style w:type="character" w:customStyle="1" w:styleId="WW8Num14z1">
    <w:name w:val="WW8Num14z1"/>
    <w:qFormat/>
    <w:rsid w:val="002459AE"/>
  </w:style>
  <w:style w:type="character" w:customStyle="1" w:styleId="WW8Num14z2">
    <w:name w:val="WW8Num14z2"/>
    <w:qFormat/>
    <w:rsid w:val="002459AE"/>
  </w:style>
  <w:style w:type="character" w:customStyle="1" w:styleId="WW8Num14z3">
    <w:name w:val="WW8Num14z3"/>
    <w:qFormat/>
    <w:rsid w:val="002459AE"/>
  </w:style>
  <w:style w:type="character" w:customStyle="1" w:styleId="WW8Num14z4">
    <w:name w:val="WW8Num14z4"/>
    <w:qFormat/>
    <w:rsid w:val="002459AE"/>
  </w:style>
  <w:style w:type="character" w:customStyle="1" w:styleId="WW8Num14z5">
    <w:name w:val="WW8Num14z5"/>
    <w:qFormat/>
    <w:rsid w:val="002459AE"/>
  </w:style>
  <w:style w:type="character" w:customStyle="1" w:styleId="WW8Num14z6">
    <w:name w:val="WW8Num14z6"/>
    <w:qFormat/>
    <w:rsid w:val="002459AE"/>
  </w:style>
  <w:style w:type="character" w:customStyle="1" w:styleId="WW8Num14z7">
    <w:name w:val="WW8Num14z7"/>
    <w:qFormat/>
    <w:rsid w:val="002459AE"/>
  </w:style>
  <w:style w:type="character" w:customStyle="1" w:styleId="WW8Num14z8">
    <w:name w:val="WW8Num14z8"/>
    <w:qFormat/>
    <w:rsid w:val="002459AE"/>
  </w:style>
  <w:style w:type="character" w:customStyle="1" w:styleId="WW8Num15z0">
    <w:name w:val="WW8Num15z0"/>
    <w:qFormat/>
    <w:rsid w:val="002459AE"/>
  </w:style>
  <w:style w:type="character" w:customStyle="1" w:styleId="WW8Num15z1">
    <w:name w:val="WW8Num15z1"/>
    <w:qFormat/>
    <w:rsid w:val="002459AE"/>
  </w:style>
  <w:style w:type="character" w:customStyle="1" w:styleId="WW8Num15z2">
    <w:name w:val="WW8Num15z2"/>
    <w:qFormat/>
    <w:rsid w:val="002459AE"/>
  </w:style>
  <w:style w:type="character" w:customStyle="1" w:styleId="WW8Num15z3">
    <w:name w:val="WW8Num15z3"/>
    <w:qFormat/>
    <w:rsid w:val="002459AE"/>
  </w:style>
  <w:style w:type="character" w:customStyle="1" w:styleId="WW8Num15z4">
    <w:name w:val="WW8Num15z4"/>
    <w:qFormat/>
    <w:rsid w:val="002459AE"/>
  </w:style>
  <w:style w:type="character" w:customStyle="1" w:styleId="WW8Num15z5">
    <w:name w:val="WW8Num15z5"/>
    <w:qFormat/>
    <w:rsid w:val="002459AE"/>
  </w:style>
  <w:style w:type="character" w:customStyle="1" w:styleId="WW8Num15z6">
    <w:name w:val="WW8Num15z6"/>
    <w:qFormat/>
    <w:rsid w:val="002459AE"/>
  </w:style>
  <w:style w:type="character" w:customStyle="1" w:styleId="WW8Num15z7">
    <w:name w:val="WW8Num15z7"/>
    <w:qFormat/>
    <w:rsid w:val="002459AE"/>
  </w:style>
  <w:style w:type="character" w:customStyle="1" w:styleId="WW8Num15z8">
    <w:name w:val="WW8Num15z8"/>
    <w:qFormat/>
    <w:rsid w:val="002459AE"/>
  </w:style>
  <w:style w:type="character" w:customStyle="1" w:styleId="WW8Num16z0">
    <w:name w:val="WW8Num16z0"/>
    <w:qFormat/>
    <w:rsid w:val="002459AE"/>
  </w:style>
  <w:style w:type="character" w:customStyle="1" w:styleId="WW8Num17z0">
    <w:name w:val="WW8Num17z0"/>
    <w:qFormat/>
    <w:rsid w:val="002459AE"/>
    <w:rPr>
      <w:rFonts w:ascii="Wingdings" w:hAnsi="Wingdings" w:cs="Wingdings"/>
    </w:rPr>
  </w:style>
  <w:style w:type="character" w:customStyle="1" w:styleId="WW8Num18z0">
    <w:name w:val="WW8Num18z0"/>
    <w:qFormat/>
    <w:rsid w:val="002459AE"/>
    <w:rPr>
      <w:rFonts w:ascii="Symbol" w:hAnsi="Symbol" w:cs="Symbol"/>
      <w:color w:val="000000"/>
      <w:sz w:val="22"/>
      <w:szCs w:val="22"/>
    </w:rPr>
  </w:style>
  <w:style w:type="character" w:customStyle="1" w:styleId="WW8Num18z1">
    <w:name w:val="WW8Num18z1"/>
    <w:qFormat/>
    <w:rsid w:val="002459AE"/>
    <w:rPr>
      <w:rFonts w:ascii="Courier New" w:hAnsi="Courier New" w:cs="Courier New"/>
    </w:rPr>
  </w:style>
  <w:style w:type="character" w:customStyle="1" w:styleId="WW8Num18z2">
    <w:name w:val="WW8Num18z2"/>
    <w:qFormat/>
    <w:rsid w:val="002459AE"/>
    <w:rPr>
      <w:rFonts w:ascii="Wingdings" w:hAnsi="Wingdings" w:cs="Wingdings"/>
    </w:rPr>
  </w:style>
  <w:style w:type="character" w:customStyle="1" w:styleId="WW8Num19z0">
    <w:name w:val="WW8Num19z0"/>
    <w:qFormat/>
    <w:rsid w:val="002459AE"/>
  </w:style>
  <w:style w:type="character" w:customStyle="1" w:styleId="WW8Num19z1">
    <w:name w:val="WW8Num19z1"/>
    <w:qFormat/>
    <w:rsid w:val="002459AE"/>
  </w:style>
  <w:style w:type="character" w:customStyle="1" w:styleId="WW8Num19z2">
    <w:name w:val="WW8Num19z2"/>
    <w:qFormat/>
    <w:rsid w:val="002459AE"/>
  </w:style>
  <w:style w:type="character" w:customStyle="1" w:styleId="WW8Num19z3">
    <w:name w:val="WW8Num19z3"/>
    <w:qFormat/>
    <w:rsid w:val="002459AE"/>
  </w:style>
  <w:style w:type="character" w:customStyle="1" w:styleId="WW8Num19z4">
    <w:name w:val="WW8Num19z4"/>
    <w:qFormat/>
    <w:rsid w:val="002459AE"/>
  </w:style>
  <w:style w:type="character" w:customStyle="1" w:styleId="WW8Num19z5">
    <w:name w:val="WW8Num19z5"/>
    <w:qFormat/>
    <w:rsid w:val="002459AE"/>
  </w:style>
  <w:style w:type="character" w:customStyle="1" w:styleId="WW8Num19z6">
    <w:name w:val="WW8Num19z6"/>
    <w:qFormat/>
    <w:rsid w:val="002459AE"/>
  </w:style>
  <w:style w:type="character" w:customStyle="1" w:styleId="WW8Num19z7">
    <w:name w:val="WW8Num19z7"/>
    <w:qFormat/>
    <w:rsid w:val="002459AE"/>
  </w:style>
  <w:style w:type="character" w:customStyle="1" w:styleId="WW8Num19z8">
    <w:name w:val="WW8Num19z8"/>
    <w:qFormat/>
    <w:rsid w:val="002459AE"/>
  </w:style>
  <w:style w:type="character" w:customStyle="1" w:styleId="WW8Num20z0">
    <w:name w:val="WW8Num20z0"/>
    <w:qFormat/>
    <w:rsid w:val="002459AE"/>
  </w:style>
  <w:style w:type="character" w:customStyle="1" w:styleId="WW8Num20z1">
    <w:name w:val="WW8Num20z1"/>
    <w:qFormat/>
    <w:rsid w:val="002459AE"/>
  </w:style>
  <w:style w:type="character" w:customStyle="1" w:styleId="WW8Num20z2">
    <w:name w:val="WW8Num20z2"/>
    <w:qFormat/>
    <w:rsid w:val="002459AE"/>
  </w:style>
  <w:style w:type="character" w:customStyle="1" w:styleId="WW8Num20z3">
    <w:name w:val="WW8Num20z3"/>
    <w:qFormat/>
    <w:rsid w:val="002459AE"/>
  </w:style>
  <w:style w:type="character" w:customStyle="1" w:styleId="WW8Num20z4">
    <w:name w:val="WW8Num20z4"/>
    <w:qFormat/>
    <w:rsid w:val="002459AE"/>
  </w:style>
  <w:style w:type="character" w:customStyle="1" w:styleId="WW8Num20z5">
    <w:name w:val="WW8Num20z5"/>
    <w:qFormat/>
    <w:rsid w:val="002459AE"/>
  </w:style>
  <w:style w:type="character" w:customStyle="1" w:styleId="WW8Num20z6">
    <w:name w:val="WW8Num20z6"/>
    <w:qFormat/>
    <w:rsid w:val="002459AE"/>
  </w:style>
  <w:style w:type="character" w:customStyle="1" w:styleId="WW8Num20z7">
    <w:name w:val="WW8Num20z7"/>
    <w:qFormat/>
    <w:rsid w:val="002459AE"/>
  </w:style>
  <w:style w:type="character" w:customStyle="1" w:styleId="WW8Num20z8">
    <w:name w:val="WW8Num20z8"/>
    <w:qFormat/>
    <w:rsid w:val="002459AE"/>
  </w:style>
  <w:style w:type="character" w:customStyle="1" w:styleId="WW8Num21z0">
    <w:name w:val="WW8Num21z0"/>
    <w:qFormat/>
    <w:rsid w:val="002459AE"/>
    <w:rPr>
      <w:rFonts w:ascii="Symbol" w:hAnsi="Symbol" w:cs="Symbol"/>
    </w:rPr>
  </w:style>
  <w:style w:type="character" w:customStyle="1" w:styleId="WW8Num21z1">
    <w:name w:val="WW8Num21z1"/>
    <w:qFormat/>
    <w:rsid w:val="002459AE"/>
    <w:rPr>
      <w:rFonts w:ascii="Courier New" w:hAnsi="Courier New" w:cs="Courier New"/>
    </w:rPr>
  </w:style>
  <w:style w:type="character" w:customStyle="1" w:styleId="WW8Num21z2">
    <w:name w:val="WW8Num21z2"/>
    <w:qFormat/>
    <w:rsid w:val="002459AE"/>
    <w:rPr>
      <w:rFonts w:ascii="Wingdings" w:hAnsi="Wingdings" w:cs="Wingdings"/>
    </w:rPr>
  </w:style>
  <w:style w:type="character" w:customStyle="1" w:styleId="WW8Num22z0">
    <w:name w:val="WW8Num22z0"/>
    <w:qFormat/>
    <w:rsid w:val="002459AE"/>
  </w:style>
  <w:style w:type="character" w:customStyle="1" w:styleId="WW8Num22z1">
    <w:name w:val="WW8Num22z1"/>
    <w:qFormat/>
    <w:rsid w:val="002459AE"/>
  </w:style>
  <w:style w:type="character" w:customStyle="1" w:styleId="WW8Num22z2">
    <w:name w:val="WW8Num22z2"/>
    <w:qFormat/>
    <w:rsid w:val="002459AE"/>
  </w:style>
  <w:style w:type="character" w:customStyle="1" w:styleId="WW8Num22z3">
    <w:name w:val="WW8Num22z3"/>
    <w:qFormat/>
    <w:rsid w:val="002459AE"/>
  </w:style>
  <w:style w:type="character" w:customStyle="1" w:styleId="WW8Num22z4">
    <w:name w:val="WW8Num22z4"/>
    <w:qFormat/>
    <w:rsid w:val="002459AE"/>
  </w:style>
  <w:style w:type="character" w:customStyle="1" w:styleId="WW8Num22z5">
    <w:name w:val="WW8Num22z5"/>
    <w:qFormat/>
    <w:rsid w:val="002459AE"/>
  </w:style>
  <w:style w:type="character" w:customStyle="1" w:styleId="WW8Num22z6">
    <w:name w:val="WW8Num22z6"/>
    <w:qFormat/>
    <w:rsid w:val="002459AE"/>
  </w:style>
  <w:style w:type="character" w:customStyle="1" w:styleId="WW8Num22z7">
    <w:name w:val="WW8Num22z7"/>
    <w:qFormat/>
    <w:rsid w:val="002459AE"/>
  </w:style>
  <w:style w:type="character" w:customStyle="1" w:styleId="WW8Num22z8">
    <w:name w:val="WW8Num22z8"/>
    <w:qFormat/>
    <w:rsid w:val="002459AE"/>
  </w:style>
  <w:style w:type="character" w:customStyle="1" w:styleId="WW8Num23z0">
    <w:name w:val="WW8Num23z0"/>
    <w:qFormat/>
    <w:rsid w:val="002459AE"/>
    <w:rPr>
      <w:rFonts w:ascii="Symbol" w:hAnsi="Symbol" w:cs="Symbol"/>
      <w:sz w:val="20"/>
    </w:rPr>
  </w:style>
  <w:style w:type="character" w:customStyle="1" w:styleId="WW8Num23z1">
    <w:name w:val="WW8Num23z1"/>
    <w:qFormat/>
    <w:rsid w:val="002459AE"/>
    <w:rPr>
      <w:rFonts w:ascii="Courier New" w:hAnsi="Courier New" w:cs="Courier New"/>
      <w:sz w:val="20"/>
    </w:rPr>
  </w:style>
  <w:style w:type="character" w:customStyle="1" w:styleId="WW8Num23z2">
    <w:name w:val="WW8Num23z2"/>
    <w:qFormat/>
    <w:rsid w:val="002459AE"/>
    <w:rPr>
      <w:rFonts w:ascii="Wingdings" w:hAnsi="Wingdings" w:cs="Wingdings"/>
      <w:sz w:val="20"/>
    </w:rPr>
  </w:style>
  <w:style w:type="character" w:customStyle="1" w:styleId="Domylnaczcionkaakapitu5">
    <w:name w:val="Domyślna czcionka akapitu5"/>
    <w:qFormat/>
    <w:rsid w:val="002459AE"/>
  </w:style>
  <w:style w:type="character" w:customStyle="1" w:styleId="WW8Num17z2">
    <w:name w:val="WW8Num17z2"/>
    <w:qFormat/>
    <w:rsid w:val="002459AE"/>
    <w:rPr>
      <w:rFonts w:ascii="Wingdings" w:hAnsi="Wingdings" w:cs="Wingdings"/>
    </w:rPr>
  </w:style>
  <w:style w:type="character" w:customStyle="1" w:styleId="WW8Num17z3">
    <w:name w:val="WW8Num17z3"/>
    <w:qFormat/>
    <w:rsid w:val="002459AE"/>
    <w:rPr>
      <w:rFonts w:ascii="Symbol" w:hAnsi="Symbol" w:cs="Symbol"/>
    </w:rPr>
  </w:style>
  <w:style w:type="character" w:customStyle="1" w:styleId="WW8Num17z4">
    <w:name w:val="WW8Num17z4"/>
    <w:qFormat/>
    <w:rsid w:val="002459AE"/>
    <w:rPr>
      <w:rFonts w:ascii="Courier New" w:hAnsi="Courier New" w:cs="Courier New"/>
    </w:rPr>
  </w:style>
  <w:style w:type="character" w:customStyle="1" w:styleId="Domylnaczcionkaakapitu2">
    <w:name w:val="Domyślna czcionka akapitu2"/>
    <w:qFormat/>
    <w:rsid w:val="002459AE"/>
  </w:style>
  <w:style w:type="character" w:customStyle="1" w:styleId="Absatz-Standardschriftart">
    <w:name w:val="Absatz-Standardschriftart"/>
    <w:qFormat/>
    <w:rsid w:val="002459AE"/>
  </w:style>
  <w:style w:type="character" w:customStyle="1" w:styleId="WW8Num4z3">
    <w:name w:val="WW8Num4z3"/>
    <w:qFormat/>
    <w:rsid w:val="002459AE"/>
    <w:rPr>
      <w:rFonts w:ascii="Symbol" w:hAnsi="Symbol" w:cs="Symbol"/>
    </w:rPr>
  </w:style>
  <w:style w:type="character" w:customStyle="1" w:styleId="WW8Num7z3">
    <w:name w:val="WW8Num7z3"/>
    <w:qFormat/>
    <w:rsid w:val="002459AE"/>
    <w:rPr>
      <w:rFonts w:ascii="Symbol" w:hAnsi="Symbol" w:cs="Symbol"/>
    </w:rPr>
  </w:style>
  <w:style w:type="character" w:customStyle="1" w:styleId="WW8Num8z1">
    <w:name w:val="WW8Num8z1"/>
    <w:qFormat/>
    <w:rsid w:val="002459AE"/>
    <w:rPr>
      <w:rFonts w:ascii="Courier New" w:hAnsi="Courier New" w:cs="Courier New"/>
    </w:rPr>
  </w:style>
  <w:style w:type="character" w:customStyle="1" w:styleId="WW8Num8z2">
    <w:name w:val="WW8Num8z2"/>
    <w:qFormat/>
    <w:rsid w:val="002459AE"/>
    <w:rPr>
      <w:rFonts w:ascii="Wingdings" w:hAnsi="Wingdings" w:cs="Wingdings"/>
    </w:rPr>
  </w:style>
  <w:style w:type="character" w:customStyle="1" w:styleId="WW8Num8z3">
    <w:name w:val="WW8Num8z3"/>
    <w:qFormat/>
    <w:rsid w:val="002459AE"/>
    <w:rPr>
      <w:rFonts w:ascii="Symbol" w:hAnsi="Symbol" w:cs="Symbol"/>
    </w:rPr>
  </w:style>
  <w:style w:type="character" w:customStyle="1" w:styleId="WW-Domylnaczcionkaakapitu">
    <w:name w:val="WW-Domyślna czcionka akapitu"/>
    <w:qFormat/>
    <w:rsid w:val="002459AE"/>
  </w:style>
  <w:style w:type="character" w:customStyle="1" w:styleId="WW-Absatz-Standardschriftart">
    <w:name w:val="WW-Absatz-Standardschriftart"/>
    <w:qFormat/>
    <w:rsid w:val="002459AE"/>
  </w:style>
  <w:style w:type="character" w:customStyle="1" w:styleId="WW-Domylnaczcionkaakapitu1">
    <w:name w:val="WW-Domyślna czcionka akapitu1"/>
    <w:qFormat/>
    <w:rsid w:val="002459AE"/>
  </w:style>
  <w:style w:type="character" w:customStyle="1" w:styleId="WW-Absatz-Standardschriftart1">
    <w:name w:val="WW-Absatz-Standardschriftart1"/>
    <w:qFormat/>
    <w:rsid w:val="002459AE"/>
  </w:style>
  <w:style w:type="character" w:customStyle="1" w:styleId="WW-Absatz-Standardschriftart11">
    <w:name w:val="WW-Absatz-Standardschriftart11"/>
    <w:qFormat/>
    <w:rsid w:val="002459AE"/>
  </w:style>
  <w:style w:type="character" w:customStyle="1" w:styleId="WW-Absatz-Standardschriftart111">
    <w:name w:val="WW-Absatz-Standardschriftart111"/>
    <w:qFormat/>
    <w:rsid w:val="002459AE"/>
  </w:style>
  <w:style w:type="character" w:customStyle="1" w:styleId="WW-Absatz-Standardschriftart1111">
    <w:name w:val="WW-Absatz-Standardschriftart1111"/>
    <w:qFormat/>
    <w:rsid w:val="002459AE"/>
  </w:style>
  <w:style w:type="character" w:customStyle="1" w:styleId="WW-Absatz-Standardschriftart11111">
    <w:name w:val="WW-Absatz-Standardschriftart11111"/>
    <w:qFormat/>
    <w:rsid w:val="002459AE"/>
  </w:style>
  <w:style w:type="character" w:customStyle="1" w:styleId="WW-Domylnaczcionkaakapitu11">
    <w:name w:val="WW-Domyślna czcionka akapitu11"/>
    <w:qFormat/>
    <w:rsid w:val="002459AE"/>
  </w:style>
  <w:style w:type="character" w:customStyle="1" w:styleId="WW-Absatz-Standardschriftart111111">
    <w:name w:val="WW-Absatz-Standardschriftart111111"/>
    <w:qFormat/>
    <w:rsid w:val="002459AE"/>
  </w:style>
  <w:style w:type="character" w:customStyle="1" w:styleId="WW-Absatz-Standardschriftart1111111">
    <w:name w:val="WW-Absatz-Standardschriftart1111111"/>
    <w:qFormat/>
    <w:rsid w:val="002459AE"/>
  </w:style>
  <w:style w:type="character" w:customStyle="1" w:styleId="postbody">
    <w:name w:val="postbody"/>
    <w:basedOn w:val="Domylnaczcionkaakapitu1"/>
    <w:qFormat/>
    <w:rsid w:val="002459AE"/>
  </w:style>
  <w:style w:type="character" w:customStyle="1" w:styleId="czeinternetowe">
    <w:name w:val="Łącze internetowe"/>
    <w:basedOn w:val="Domylnaczcionkaakapitu"/>
    <w:uiPriority w:val="99"/>
    <w:unhideWhenUsed/>
    <w:rsid w:val="004507AD"/>
    <w:rPr>
      <w:color w:val="0000FF" w:themeColor="hyperlink"/>
      <w:u w:val="single"/>
    </w:rPr>
  </w:style>
  <w:style w:type="character" w:customStyle="1" w:styleId="Odwoaniedokomentarza1">
    <w:name w:val="Odwołanie do komentarza1"/>
    <w:qFormat/>
    <w:rsid w:val="002459AE"/>
    <w:rPr>
      <w:sz w:val="16"/>
      <w:szCs w:val="16"/>
    </w:rPr>
  </w:style>
  <w:style w:type="character" w:customStyle="1" w:styleId="FootnoteCharacters">
    <w:name w:val="Footnote Characters"/>
    <w:qFormat/>
    <w:rsid w:val="002459AE"/>
    <w:rPr>
      <w:vertAlign w:val="superscript"/>
    </w:rPr>
  </w:style>
  <w:style w:type="character" w:customStyle="1" w:styleId="Znakiprzypiswdolnych">
    <w:name w:val="Znaki przypisów dolnych"/>
    <w:qFormat/>
    <w:rsid w:val="002459AE"/>
    <w:rPr>
      <w:vertAlign w:val="superscript"/>
    </w:rPr>
  </w:style>
  <w:style w:type="character" w:customStyle="1" w:styleId="EndnoteCharacters">
    <w:name w:val="Endnote Characters"/>
    <w:qFormat/>
    <w:rsid w:val="002459AE"/>
    <w:rPr>
      <w:vertAlign w:val="superscript"/>
    </w:rPr>
  </w:style>
  <w:style w:type="character" w:customStyle="1" w:styleId="WW-EndnoteCharacters">
    <w:name w:val="WW-Endnote Characters"/>
    <w:qFormat/>
    <w:rsid w:val="002459AE"/>
  </w:style>
  <w:style w:type="character" w:customStyle="1" w:styleId="Znakiprzypiswkocowych">
    <w:name w:val="Znaki przypisów końcowych"/>
    <w:qFormat/>
    <w:rsid w:val="002459AE"/>
    <w:rPr>
      <w:vertAlign w:val="superscript"/>
    </w:rPr>
  </w:style>
  <w:style w:type="character" w:customStyle="1" w:styleId="Odwoanieprzypisudolnego1">
    <w:name w:val="Odwołanie przypisu dolnego1"/>
    <w:qFormat/>
    <w:rsid w:val="002459AE"/>
    <w:rPr>
      <w:vertAlign w:val="superscript"/>
    </w:rPr>
  </w:style>
  <w:style w:type="character" w:customStyle="1" w:styleId="Odwoanieprzypisukocowego1">
    <w:name w:val="Odwołanie przypisu końcowego1"/>
    <w:qFormat/>
    <w:rsid w:val="002459AE"/>
    <w:rPr>
      <w:vertAlign w:val="superscript"/>
    </w:rPr>
  </w:style>
  <w:style w:type="character" w:customStyle="1" w:styleId="Znakinumeracji">
    <w:name w:val="Znaki numeracji"/>
    <w:qFormat/>
    <w:rsid w:val="002459AE"/>
  </w:style>
  <w:style w:type="character" w:customStyle="1" w:styleId="Odwoanieprzypisudolnego3">
    <w:name w:val="Odwołanie przypisu dolnego3"/>
    <w:qFormat/>
    <w:rsid w:val="002459AE"/>
    <w:rPr>
      <w:vertAlign w:val="superscript"/>
    </w:rPr>
  </w:style>
  <w:style w:type="character" w:customStyle="1" w:styleId="Pogrubienie1">
    <w:name w:val="Pogrubienie1"/>
    <w:qFormat/>
    <w:rsid w:val="002459AE"/>
    <w:rPr>
      <w:b/>
      <w:bCs/>
    </w:rPr>
  </w:style>
  <w:style w:type="character" w:customStyle="1" w:styleId="Wyrnienie">
    <w:name w:val="Wyróżnienie"/>
    <w:qFormat/>
    <w:rsid w:val="002459AE"/>
    <w:rPr>
      <w:i/>
      <w:iCs/>
    </w:rPr>
  </w:style>
  <w:style w:type="character" w:customStyle="1" w:styleId="Domylnaczcionkaakapitu4">
    <w:name w:val="Domyślna czcionka akapitu4"/>
    <w:qFormat/>
    <w:rsid w:val="002459AE"/>
  </w:style>
  <w:style w:type="character" w:styleId="UyteHipercze">
    <w:name w:val="FollowedHyperlink"/>
    <w:qFormat/>
    <w:rsid w:val="002459AE"/>
    <w:rPr>
      <w:color w:val="800080"/>
      <w:u w:val="single"/>
    </w:rPr>
  </w:style>
  <w:style w:type="character" w:customStyle="1" w:styleId="Odwoanieprzypisukocowego2">
    <w:name w:val="Odwołanie przypisu końcowego2"/>
    <w:qFormat/>
    <w:rsid w:val="002459AE"/>
    <w:rPr>
      <w:vertAlign w:val="superscript"/>
    </w:rPr>
  </w:style>
  <w:style w:type="character" w:customStyle="1" w:styleId="TekstprzypisukocowegoZnak">
    <w:name w:val="Tekst przypisu końcowego Znak"/>
    <w:basedOn w:val="WW-Domylnaczcionkaakapitu"/>
    <w:qFormat/>
    <w:rsid w:val="002459AE"/>
  </w:style>
  <w:style w:type="character" w:customStyle="1" w:styleId="Odwoanieprzypisudolnego2">
    <w:name w:val="Odwołanie przypisu dolnego2"/>
    <w:qFormat/>
    <w:rsid w:val="002459AE"/>
    <w:rPr>
      <w:vertAlign w:val="superscript"/>
    </w:rPr>
  </w:style>
  <w:style w:type="character" w:customStyle="1" w:styleId="WW-Absatz-Standardschriftart111111111">
    <w:name w:val="WW-Absatz-Standardschriftart111111111"/>
    <w:qFormat/>
    <w:rsid w:val="002459AE"/>
  </w:style>
  <w:style w:type="character" w:customStyle="1" w:styleId="WW-Absatz-Standardschriftart11111111">
    <w:name w:val="WW-Absatz-Standardschriftart11111111"/>
    <w:qFormat/>
    <w:rsid w:val="002459AE"/>
  </w:style>
  <w:style w:type="character" w:customStyle="1" w:styleId="WW-Domylnaczcionkaakapitu111">
    <w:name w:val="WW-Domyślna czcionka akapitu111"/>
    <w:qFormat/>
    <w:rsid w:val="002459AE"/>
  </w:style>
  <w:style w:type="character" w:customStyle="1" w:styleId="Domylnaczcionkaakapitu3">
    <w:name w:val="Domyślna czcionka akapitu3"/>
    <w:qFormat/>
    <w:rsid w:val="002459AE"/>
  </w:style>
  <w:style w:type="character" w:customStyle="1" w:styleId="ListLabel1">
    <w:name w:val="ListLabel 1"/>
    <w:qFormat/>
    <w:rsid w:val="002459AE"/>
    <w:rPr>
      <w:rFonts w:cs="Times New Roman"/>
    </w:rPr>
  </w:style>
  <w:style w:type="character" w:customStyle="1" w:styleId="TekstpodstawowyZnak">
    <w:name w:val="Tekst podstawowy Znak"/>
    <w:qFormat/>
    <w:rsid w:val="002459AE"/>
    <w:rPr>
      <w:sz w:val="24"/>
      <w:szCs w:val="24"/>
    </w:rPr>
  </w:style>
  <w:style w:type="character" w:customStyle="1" w:styleId="NagwekZnak">
    <w:name w:val="Nagłówek Znak"/>
    <w:qFormat/>
    <w:rsid w:val="002459AE"/>
    <w:rPr>
      <w:rFonts w:ascii="Arial" w:eastAsia="Lucida Sans Unicode" w:hAnsi="Arial" w:cs="Wingdings"/>
      <w:sz w:val="28"/>
      <w:szCs w:val="28"/>
    </w:rPr>
  </w:style>
  <w:style w:type="character" w:customStyle="1" w:styleId="TematkomentarzaZnak">
    <w:name w:val="Temat komentarza Znak"/>
    <w:qFormat/>
    <w:rsid w:val="002459AE"/>
    <w:rPr>
      <w:b/>
      <w:bCs/>
    </w:rPr>
  </w:style>
  <w:style w:type="character" w:customStyle="1" w:styleId="TekstkomentarzaZnak">
    <w:name w:val="Tekst komentarza Znak"/>
    <w:qFormat/>
    <w:rsid w:val="002459AE"/>
  </w:style>
  <w:style w:type="character" w:customStyle="1" w:styleId="Odwoaniedokomentarza2">
    <w:name w:val="Odwołanie do komentarza2"/>
    <w:qFormat/>
    <w:rsid w:val="002459AE"/>
    <w:rPr>
      <w:sz w:val="16"/>
      <w:szCs w:val="16"/>
    </w:rPr>
  </w:style>
  <w:style w:type="character" w:customStyle="1" w:styleId="Nierozpoznanawzmianka1">
    <w:name w:val="Nierozpoznana wzmianka1"/>
    <w:qFormat/>
    <w:rsid w:val="002459AE"/>
    <w:rPr>
      <w:color w:val="808080"/>
      <w:shd w:val="clear" w:color="auto" w:fill="E6E6E6"/>
    </w:rPr>
  </w:style>
  <w:style w:type="character" w:customStyle="1" w:styleId="ListLabel2">
    <w:name w:val="ListLabel 2"/>
    <w:qFormat/>
    <w:rsid w:val="002459AE"/>
    <w:rPr>
      <w:rFonts w:cs="Times New Roman"/>
    </w:rPr>
  </w:style>
  <w:style w:type="character" w:customStyle="1" w:styleId="ListLabel3">
    <w:name w:val="ListLabel 3"/>
    <w:qFormat/>
    <w:rsid w:val="002459AE"/>
    <w:rPr>
      <w:b/>
      <w:bCs/>
      <w:color w:val="00000A"/>
      <w:sz w:val="22"/>
      <w:szCs w:val="22"/>
    </w:rPr>
  </w:style>
  <w:style w:type="character" w:customStyle="1" w:styleId="ListLabel4">
    <w:name w:val="ListLabel 4"/>
    <w:qFormat/>
    <w:rsid w:val="002459AE"/>
    <w:rPr>
      <w:sz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507AD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0AC7"/>
    <w:rPr>
      <w:rFonts w:ascii="Tahoma" w:hAnsi="Tahoma" w:cs="Tahoma"/>
      <w:sz w:val="16"/>
      <w:szCs w:val="16"/>
      <w:lang w:eastAsia="zh-CN"/>
    </w:rPr>
  </w:style>
  <w:style w:type="character" w:customStyle="1" w:styleId="ListLabel5">
    <w:name w:val="ListLabel 5"/>
    <w:qFormat/>
    <w:rPr>
      <w:b/>
      <w:bCs/>
      <w:color w:val="00000A"/>
      <w:sz w:val="22"/>
      <w:szCs w:val="2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404744"/>
    <w:pPr>
      <w:spacing w:after="120"/>
    </w:pPr>
  </w:style>
  <w:style w:type="paragraph" w:styleId="Lista">
    <w:name w:val="List"/>
    <w:basedOn w:val="Tretekstu"/>
    <w:rsid w:val="002459AE"/>
    <w:rPr>
      <w:rFonts w:cs="Wingding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2459AE"/>
    <w:pPr>
      <w:suppressLineNumbers/>
    </w:pPr>
    <w:rPr>
      <w:rFonts w:cs="Wingdings"/>
    </w:rPr>
  </w:style>
  <w:style w:type="paragraph" w:customStyle="1" w:styleId="Nagwek10">
    <w:name w:val="Nagłówek1"/>
    <w:basedOn w:val="Normalny"/>
    <w:qFormat/>
    <w:rsid w:val="002459AE"/>
  </w:style>
  <w:style w:type="paragraph" w:customStyle="1" w:styleId="Podpis1">
    <w:name w:val="Podpis1"/>
    <w:basedOn w:val="Normalny"/>
    <w:qFormat/>
    <w:rsid w:val="002459AE"/>
    <w:pPr>
      <w:suppressLineNumbers/>
      <w:spacing w:before="120" w:after="120"/>
    </w:pPr>
    <w:rPr>
      <w:rFonts w:cs="Tahoma"/>
      <w:i/>
      <w:iCs/>
    </w:rPr>
  </w:style>
  <w:style w:type="paragraph" w:customStyle="1" w:styleId="Nagwek7">
    <w:name w:val="Nagłówek7"/>
    <w:qFormat/>
    <w:rsid w:val="002459AE"/>
    <w:pPr>
      <w:widowControl w:val="0"/>
    </w:pPr>
    <w:rPr>
      <w:sz w:val="24"/>
    </w:rPr>
  </w:style>
  <w:style w:type="paragraph" w:styleId="Legenda">
    <w:name w:val="caption"/>
    <w:basedOn w:val="Normalny"/>
    <w:qFormat/>
    <w:rsid w:val="002459AE"/>
    <w:pPr>
      <w:suppressLineNumbers/>
      <w:spacing w:before="120" w:after="120"/>
    </w:pPr>
    <w:rPr>
      <w:rFonts w:cs="Lucida Sans"/>
      <w:i/>
      <w:iCs/>
    </w:rPr>
  </w:style>
  <w:style w:type="paragraph" w:customStyle="1" w:styleId="Nagwek40">
    <w:name w:val="Nagłówek4"/>
    <w:basedOn w:val="Normalny"/>
    <w:qFormat/>
    <w:rsid w:val="002459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5">
    <w:name w:val="Nagłówek5"/>
    <w:basedOn w:val="Nagwek40"/>
    <w:qFormat/>
    <w:rsid w:val="002459AE"/>
    <w:pPr>
      <w:jc w:val="center"/>
    </w:pPr>
    <w:rPr>
      <w:b/>
      <w:bCs/>
      <w:sz w:val="56"/>
      <w:szCs w:val="56"/>
    </w:rPr>
  </w:style>
  <w:style w:type="paragraph" w:customStyle="1" w:styleId="Nagwek6">
    <w:name w:val="Nagłówek6"/>
    <w:basedOn w:val="Nagwek5"/>
    <w:qFormat/>
    <w:rsid w:val="002459AE"/>
  </w:style>
  <w:style w:type="paragraph" w:customStyle="1" w:styleId="Legenda4">
    <w:name w:val="Legenda4"/>
    <w:basedOn w:val="Normalny"/>
    <w:qFormat/>
    <w:rsid w:val="002459AE"/>
    <w:pPr>
      <w:suppressLineNumbers/>
      <w:spacing w:before="120" w:after="120"/>
    </w:pPr>
    <w:rPr>
      <w:rFonts w:cs="Lucida Sans"/>
      <w:i/>
      <w:iCs/>
    </w:rPr>
  </w:style>
  <w:style w:type="paragraph" w:customStyle="1" w:styleId="Legenda3">
    <w:name w:val="Legenda3"/>
    <w:basedOn w:val="Normalny"/>
    <w:qFormat/>
    <w:rsid w:val="002459AE"/>
    <w:pPr>
      <w:suppressLineNumbers/>
      <w:spacing w:before="120" w:after="120"/>
    </w:pPr>
    <w:rPr>
      <w:rFonts w:cs="Lucida Sans"/>
      <w:i/>
      <w:iCs/>
    </w:rPr>
  </w:style>
  <w:style w:type="paragraph" w:customStyle="1" w:styleId="Legenda2">
    <w:name w:val="Legenda2"/>
    <w:basedOn w:val="Normalny"/>
    <w:qFormat/>
    <w:rsid w:val="002459AE"/>
    <w:pPr>
      <w:suppressLineNumbers/>
      <w:spacing w:before="120" w:after="120"/>
    </w:pPr>
    <w:rPr>
      <w:rFonts w:cs="Arial"/>
      <w:i/>
      <w:iCs/>
    </w:rPr>
  </w:style>
  <w:style w:type="paragraph" w:customStyle="1" w:styleId="Gwka">
    <w:name w:val="Główka"/>
    <w:basedOn w:val="Normalny"/>
    <w:rsid w:val="002459AE"/>
    <w:pPr>
      <w:keepNext/>
      <w:spacing w:before="240" w:after="120"/>
    </w:pPr>
    <w:rPr>
      <w:rFonts w:ascii="Arial" w:eastAsia="Lucida Sans Unicode" w:hAnsi="Arial" w:cs="Wingdings"/>
      <w:sz w:val="28"/>
      <w:szCs w:val="28"/>
    </w:rPr>
  </w:style>
  <w:style w:type="paragraph" w:customStyle="1" w:styleId="Sygnatura">
    <w:name w:val="Sygnatura"/>
    <w:basedOn w:val="Normalny"/>
    <w:rsid w:val="002459AE"/>
    <w:pPr>
      <w:suppressLineNumbers/>
      <w:spacing w:before="120" w:after="120"/>
    </w:pPr>
    <w:rPr>
      <w:rFonts w:cs="Wingdings"/>
      <w:i/>
      <w:iCs/>
    </w:rPr>
  </w:style>
  <w:style w:type="paragraph" w:customStyle="1" w:styleId="Legenda1">
    <w:name w:val="Legenda1"/>
    <w:basedOn w:val="Normalny"/>
    <w:qFormat/>
    <w:rsid w:val="002459AE"/>
    <w:pPr>
      <w:suppressLineNumbers/>
      <w:spacing w:before="120" w:after="120"/>
    </w:pPr>
    <w:rPr>
      <w:rFonts w:cs="Wingdings"/>
      <w:i/>
      <w:iCs/>
    </w:rPr>
  </w:style>
  <w:style w:type="paragraph" w:customStyle="1" w:styleId="WW-Legenda1">
    <w:name w:val="WW-Legenda1"/>
    <w:basedOn w:val="Normalny"/>
    <w:qFormat/>
    <w:rsid w:val="002459AE"/>
    <w:pPr>
      <w:spacing w:before="120" w:after="120"/>
    </w:pPr>
    <w:rPr>
      <w:b/>
      <w:bCs/>
      <w:sz w:val="20"/>
      <w:szCs w:val="20"/>
    </w:rPr>
  </w:style>
  <w:style w:type="paragraph" w:styleId="Stopka">
    <w:name w:val="footer"/>
    <w:basedOn w:val="Normalny"/>
    <w:rsid w:val="002459AE"/>
  </w:style>
  <w:style w:type="paragraph" w:customStyle="1" w:styleId="Zawartotabeli">
    <w:name w:val="Zawartość tabeli"/>
    <w:basedOn w:val="Normalny"/>
    <w:qFormat/>
    <w:rsid w:val="002459AE"/>
    <w:pPr>
      <w:suppressLineNumbers/>
    </w:pPr>
  </w:style>
  <w:style w:type="paragraph" w:customStyle="1" w:styleId="Nagwektabeli">
    <w:name w:val="Nagłówek tabeli"/>
    <w:basedOn w:val="Zawartotabeli"/>
    <w:qFormat/>
    <w:rsid w:val="002459AE"/>
    <w:pPr>
      <w:jc w:val="center"/>
    </w:pPr>
    <w:rPr>
      <w:b/>
      <w:bCs/>
    </w:rPr>
  </w:style>
  <w:style w:type="paragraph" w:customStyle="1" w:styleId="Tekstdymka1">
    <w:name w:val="Tekst dymka1"/>
    <w:basedOn w:val="Normalny"/>
    <w:qFormat/>
    <w:rsid w:val="002459AE"/>
    <w:rPr>
      <w:rFonts w:ascii="Tahoma" w:hAnsi="Tahoma" w:cs="Wingdings"/>
      <w:sz w:val="16"/>
      <w:szCs w:val="16"/>
    </w:rPr>
  </w:style>
  <w:style w:type="paragraph" w:customStyle="1" w:styleId="Tekstkomentarza1">
    <w:name w:val="Tekst komentarza1"/>
    <w:basedOn w:val="Normalny"/>
    <w:qFormat/>
    <w:rsid w:val="002459AE"/>
    <w:rPr>
      <w:sz w:val="20"/>
      <w:szCs w:val="20"/>
    </w:rPr>
  </w:style>
  <w:style w:type="paragraph" w:customStyle="1" w:styleId="Tekstpodstawowy21">
    <w:name w:val="Tekst podstawowy 21"/>
    <w:basedOn w:val="Normalny"/>
    <w:qFormat/>
    <w:rsid w:val="002459AE"/>
    <w:pPr>
      <w:spacing w:line="360" w:lineRule="auto"/>
      <w:ind w:right="348"/>
      <w:jc w:val="both"/>
    </w:pPr>
  </w:style>
  <w:style w:type="paragraph" w:customStyle="1" w:styleId="Tekstpodstawowyzwciciem1">
    <w:name w:val="Tekst podstawowy z wcięciem1"/>
    <w:basedOn w:val="Tretekstu"/>
    <w:qFormat/>
    <w:rsid w:val="002459AE"/>
    <w:pPr>
      <w:ind w:firstLine="283"/>
    </w:pPr>
  </w:style>
  <w:style w:type="paragraph" w:customStyle="1" w:styleId="Wcicietrecitekstu">
    <w:name w:val="Wcięcie treści tekstu"/>
    <w:basedOn w:val="Tretekstu"/>
    <w:rsid w:val="002459AE"/>
    <w:pPr>
      <w:ind w:left="283"/>
    </w:pPr>
  </w:style>
  <w:style w:type="paragraph" w:customStyle="1" w:styleId="Tekstprzypisudolnego1">
    <w:name w:val="Tekst przypisu dolnego1"/>
    <w:basedOn w:val="Normalny"/>
    <w:qFormat/>
    <w:rsid w:val="002459AE"/>
    <w:rPr>
      <w:sz w:val="20"/>
      <w:szCs w:val="20"/>
    </w:rPr>
  </w:style>
  <w:style w:type="paragraph" w:customStyle="1" w:styleId="Tekstpodstawowy32">
    <w:name w:val="Tekst podstawowy 32"/>
    <w:basedOn w:val="Normalny"/>
    <w:qFormat/>
    <w:rsid w:val="002459AE"/>
    <w:pPr>
      <w:spacing w:line="360" w:lineRule="auto"/>
      <w:jc w:val="both"/>
    </w:pPr>
  </w:style>
  <w:style w:type="paragraph" w:customStyle="1" w:styleId="Tekstpodstawowy31">
    <w:name w:val="Tekst podstawowy 31"/>
    <w:basedOn w:val="Normalny"/>
    <w:qFormat/>
    <w:rsid w:val="002459AE"/>
    <w:pPr>
      <w:spacing w:line="360" w:lineRule="auto"/>
      <w:jc w:val="both"/>
    </w:pPr>
  </w:style>
  <w:style w:type="paragraph" w:customStyle="1" w:styleId="Tekstpodstawowywcity21">
    <w:name w:val="Tekst podstawowy wcięty 21"/>
    <w:basedOn w:val="Normalny"/>
    <w:qFormat/>
    <w:rsid w:val="002459AE"/>
    <w:pPr>
      <w:spacing w:line="360" w:lineRule="auto"/>
      <w:ind w:firstLine="708"/>
      <w:jc w:val="both"/>
    </w:pPr>
  </w:style>
  <w:style w:type="paragraph" w:customStyle="1" w:styleId="NormalnyWeb1">
    <w:name w:val="Normalny (Web)1"/>
    <w:basedOn w:val="Normalny"/>
    <w:qFormat/>
    <w:rsid w:val="002459AE"/>
    <w:pPr>
      <w:suppressAutoHyphens w:val="0"/>
      <w:spacing w:before="100" w:after="100"/>
    </w:pPr>
  </w:style>
  <w:style w:type="paragraph" w:customStyle="1" w:styleId="Akapitzlist1">
    <w:name w:val="Akapit z listą1"/>
    <w:basedOn w:val="Normalny"/>
    <w:qFormat/>
    <w:rsid w:val="002459AE"/>
    <w:pPr>
      <w:suppressAutoHyphens w:val="0"/>
      <w:ind w:left="708"/>
    </w:pPr>
  </w:style>
  <w:style w:type="paragraph" w:customStyle="1" w:styleId="Tekstpodstawowy34">
    <w:name w:val="Tekst podstawowy 34"/>
    <w:basedOn w:val="Normalny"/>
    <w:qFormat/>
    <w:rsid w:val="002459AE"/>
    <w:pPr>
      <w:suppressAutoHyphens w:val="0"/>
      <w:spacing w:line="360" w:lineRule="auto"/>
      <w:jc w:val="center"/>
    </w:pPr>
    <w:rPr>
      <w:rFonts w:ascii="Arial" w:hAnsi="Arial" w:cs="Arial"/>
      <w:b/>
    </w:rPr>
  </w:style>
  <w:style w:type="paragraph" w:customStyle="1" w:styleId="Tekstpodstawowywcity23">
    <w:name w:val="Tekst podstawowy wcięty 23"/>
    <w:basedOn w:val="Normalny"/>
    <w:qFormat/>
    <w:rsid w:val="002459AE"/>
    <w:pPr>
      <w:suppressAutoHyphens w:val="0"/>
      <w:spacing w:after="120" w:line="480" w:lineRule="auto"/>
      <w:ind w:left="283"/>
    </w:pPr>
  </w:style>
  <w:style w:type="paragraph" w:customStyle="1" w:styleId="tresc">
    <w:name w:val="tresc"/>
    <w:basedOn w:val="Normalny"/>
    <w:qFormat/>
    <w:rsid w:val="002459AE"/>
    <w:pPr>
      <w:suppressAutoHyphens w:val="0"/>
      <w:spacing w:before="100" w:after="100"/>
    </w:pPr>
  </w:style>
  <w:style w:type="paragraph" w:customStyle="1" w:styleId="tekst">
    <w:name w:val="tekst"/>
    <w:basedOn w:val="Tretekstu"/>
    <w:qFormat/>
    <w:rsid w:val="002459AE"/>
    <w:pPr>
      <w:tabs>
        <w:tab w:val="right" w:pos="397"/>
      </w:tabs>
      <w:spacing w:after="0" w:line="300" w:lineRule="exact"/>
      <w:ind w:left="283" w:right="283"/>
      <w:jc w:val="both"/>
    </w:pPr>
    <w:rPr>
      <w:rFonts w:ascii="Arial" w:eastAsia="SimSun" w:hAnsi="Arial" w:cs="Arial"/>
      <w:color w:val="808080"/>
      <w:sz w:val="20"/>
    </w:rPr>
  </w:style>
  <w:style w:type="paragraph" w:customStyle="1" w:styleId="dtn">
    <w:name w:val="dtn"/>
    <w:basedOn w:val="Normalny"/>
    <w:qFormat/>
    <w:rsid w:val="002459AE"/>
    <w:pPr>
      <w:suppressAutoHyphens w:val="0"/>
      <w:spacing w:before="100" w:after="100"/>
    </w:pPr>
  </w:style>
  <w:style w:type="paragraph" w:customStyle="1" w:styleId="dtz">
    <w:name w:val="dtz"/>
    <w:basedOn w:val="Normalny"/>
    <w:qFormat/>
    <w:rsid w:val="002459AE"/>
    <w:pPr>
      <w:suppressAutoHyphens w:val="0"/>
      <w:spacing w:before="100" w:after="100"/>
    </w:pPr>
  </w:style>
  <w:style w:type="paragraph" w:customStyle="1" w:styleId="dtu">
    <w:name w:val="dtu"/>
    <w:basedOn w:val="Normalny"/>
    <w:qFormat/>
    <w:rsid w:val="002459AE"/>
    <w:pPr>
      <w:suppressAutoHyphens w:val="0"/>
      <w:spacing w:before="100" w:after="100"/>
    </w:pPr>
  </w:style>
  <w:style w:type="paragraph" w:customStyle="1" w:styleId="cytat">
    <w:name w:val="cytat"/>
    <w:basedOn w:val="Normalny"/>
    <w:qFormat/>
    <w:rsid w:val="002459AE"/>
    <w:pPr>
      <w:pBdr>
        <w:top w:val="single" w:sz="6" w:space="8" w:color="EDEDED"/>
        <w:left w:val="single" w:sz="6" w:space="8" w:color="EDEDED"/>
        <w:bottom w:val="single" w:sz="6" w:space="8" w:color="EDEDED"/>
        <w:right w:val="single" w:sz="6" w:space="8" w:color="EDEDED"/>
      </w:pBdr>
      <w:shd w:val="clear" w:color="auto" w:fill="F9F9F9"/>
      <w:suppressAutoHyphens w:val="0"/>
      <w:spacing w:before="150" w:after="150"/>
    </w:pPr>
    <w:rPr>
      <w:i/>
      <w:iCs/>
      <w:sz w:val="18"/>
      <w:szCs w:val="18"/>
    </w:rPr>
  </w:style>
  <w:style w:type="paragraph" w:customStyle="1" w:styleId="celp">
    <w:name w:val="cel_p"/>
    <w:basedOn w:val="Normalny"/>
    <w:qFormat/>
    <w:rsid w:val="002459AE"/>
    <w:pPr>
      <w:suppressAutoHyphens w:val="0"/>
      <w:spacing w:after="15"/>
      <w:ind w:left="15" w:right="15"/>
      <w:jc w:val="both"/>
      <w:textAlignment w:val="top"/>
    </w:pPr>
  </w:style>
  <w:style w:type="paragraph" w:customStyle="1" w:styleId="Cytaty">
    <w:name w:val="Cytaty"/>
    <w:basedOn w:val="Normalny"/>
    <w:qFormat/>
    <w:rsid w:val="002459AE"/>
    <w:pPr>
      <w:spacing w:after="283"/>
      <w:ind w:left="567" w:right="567"/>
    </w:pPr>
  </w:style>
  <w:style w:type="paragraph" w:styleId="Podtytu">
    <w:name w:val="Subtitle"/>
    <w:basedOn w:val="Nagwek40"/>
    <w:qFormat/>
    <w:rsid w:val="002459AE"/>
    <w:pPr>
      <w:spacing w:before="60"/>
      <w:jc w:val="center"/>
    </w:pPr>
    <w:rPr>
      <w:sz w:val="36"/>
      <w:szCs w:val="36"/>
    </w:rPr>
  </w:style>
  <w:style w:type="paragraph" w:customStyle="1" w:styleId="Tekstprzypisukocowego1">
    <w:name w:val="Tekst przypisu końcowego1"/>
    <w:basedOn w:val="Normalny"/>
    <w:qFormat/>
    <w:rsid w:val="002459AE"/>
    <w:rPr>
      <w:sz w:val="20"/>
      <w:szCs w:val="20"/>
    </w:rPr>
  </w:style>
  <w:style w:type="paragraph" w:customStyle="1" w:styleId="Tekstpodstawowywcity22">
    <w:name w:val="Tekst podstawowy wcięty 22"/>
    <w:basedOn w:val="Normalny"/>
    <w:qFormat/>
    <w:rsid w:val="002459AE"/>
    <w:pPr>
      <w:suppressAutoHyphens w:val="0"/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qFormat/>
    <w:rsid w:val="002459AE"/>
    <w:pPr>
      <w:suppressAutoHyphens w:val="0"/>
      <w:spacing w:line="360" w:lineRule="auto"/>
      <w:jc w:val="center"/>
    </w:pPr>
    <w:rPr>
      <w:rFonts w:ascii="Arial" w:hAnsi="Arial" w:cs="Arial"/>
      <w:b/>
    </w:rPr>
  </w:style>
  <w:style w:type="paragraph" w:customStyle="1" w:styleId="Podpis2">
    <w:name w:val="Podpis2"/>
    <w:basedOn w:val="Normalny"/>
    <w:qFormat/>
    <w:rsid w:val="002459AE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qFormat/>
    <w:rsid w:val="002459A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3">
    <w:name w:val="Podpis3"/>
    <w:basedOn w:val="Normalny"/>
    <w:qFormat/>
    <w:rsid w:val="002459AE"/>
    <w:pPr>
      <w:suppressLineNumbers/>
      <w:spacing w:before="120" w:after="120"/>
    </w:pPr>
    <w:rPr>
      <w:rFonts w:cs="Wingdings"/>
      <w:i/>
      <w:iCs/>
    </w:rPr>
  </w:style>
  <w:style w:type="paragraph" w:customStyle="1" w:styleId="Nagwek30">
    <w:name w:val="Nagłówek3"/>
    <w:basedOn w:val="Normalny"/>
    <w:qFormat/>
    <w:rsid w:val="002459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komentarza2">
    <w:name w:val="Tekst komentarza2"/>
    <w:basedOn w:val="Normalny"/>
    <w:qFormat/>
    <w:rsid w:val="002459AE"/>
    <w:rPr>
      <w:sz w:val="20"/>
      <w:szCs w:val="20"/>
    </w:rPr>
  </w:style>
  <w:style w:type="paragraph" w:customStyle="1" w:styleId="Tematkomentarza1">
    <w:name w:val="Temat komentarza1"/>
    <w:basedOn w:val="Tekstkomentarza2"/>
    <w:qFormat/>
    <w:rsid w:val="002459AE"/>
    <w:rPr>
      <w:b/>
      <w:bCs/>
    </w:rPr>
  </w:style>
  <w:style w:type="paragraph" w:styleId="Tytu">
    <w:name w:val="Title"/>
    <w:basedOn w:val="Nagwek7"/>
    <w:qFormat/>
    <w:rsid w:val="002459AE"/>
  </w:style>
  <w:style w:type="paragraph" w:styleId="Akapitzlist">
    <w:name w:val="List Paragraph"/>
    <w:basedOn w:val="Normalny"/>
    <w:uiPriority w:val="34"/>
    <w:qFormat/>
    <w:rsid w:val="0070182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701829"/>
    <w:pPr>
      <w:suppressAutoHyphens w:val="0"/>
      <w:spacing w:beforeAutospacing="1" w:after="142" w:line="288" w:lineRule="auto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0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ancelaria-ossowski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rzeczenia.nsa.gov.pl/cbo/quer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zz.celnicy.pl.390000@mf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z.celnicy.pl@poz.mofnet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1926</Words>
  <Characters>11562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Zawodowy Celnicy PL</vt:lpstr>
    </vt:vector>
  </TitlesOfParts>
  <Company>IC Poznań</Company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Zawodowy Celnicy PL</dc:title>
  <dc:creator>xxx</dc:creator>
  <cp:lastModifiedBy>Sławomir Siwy</cp:lastModifiedBy>
  <cp:revision>5</cp:revision>
  <cp:lastPrinted>2016-04-17T14:44:00Z</cp:lastPrinted>
  <dcterms:created xsi:type="dcterms:W3CDTF">2018-06-22T07:06:00Z</dcterms:created>
  <dcterms:modified xsi:type="dcterms:W3CDTF">2018-06-22T19:59:00Z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IC Poznań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