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3601"/>
        <w:gridCol w:w="3005"/>
      </w:tblGrid>
      <w:tr w:rsidR="00E8788A">
        <w:tc>
          <w:tcPr>
            <w:tcW w:w="2606" w:type="dxa"/>
            <w:shd w:val="clear" w:color="auto" w:fill="auto"/>
            <w:vAlign w:val="center"/>
          </w:tcPr>
          <w:p w:rsidR="00E8788A" w:rsidRDefault="001F5CB0">
            <w:pPr>
              <w:keepNext/>
              <w:snapToGrid w:val="0"/>
              <w:jc w:val="center"/>
            </w:pPr>
            <w:r>
              <w:rPr>
                <w:rFonts w:ascii="Comic Sans MS" w:hAnsi="Comic Sans MS" w:cs="Comic Sans MS"/>
              </w:rPr>
              <w:t>Związek Zawodowy Celnicy PL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8788A" w:rsidRDefault="001F5CB0">
            <w:pPr>
              <w:keepNext/>
              <w:snapToGrid w:val="0"/>
              <w:jc w:val="center"/>
              <w:rPr>
                <w:rFonts w:ascii="Comic Sans MS" w:hAnsi="Comic Sans MS" w:cs="Comic Sans MS"/>
              </w:rPr>
            </w:pPr>
            <w:r w:rsidRPr="007C52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35pt;height:103.5pt;visibility:visible;mso-wrap-style:square">
                  <v:imagedata r:id="rId7" o:title=""/>
                </v:shape>
              </w:pic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8788A" w:rsidRDefault="001F5CB0">
            <w:pPr>
              <w:keepNext/>
              <w:snapToGrid w:val="0"/>
            </w:pPr>
            <w:r>
              <w:rPr>
                <w:rFonts w:ascii="Comic Sans MS" w:hAnsi="Comic Sans MS" w:cs="Comic Sans MS"/>
              </w:rPr>
              <w:t xml:space="preserve">Nysa, dnia </w:t>
            </w:r>
            <w:r w:rsidR="00E06CF3">
              <w:rPr>
                <w:rFonts w:ascii="Comic Sans MS" w:hAnsi="Comic Sans MS" w:cs="Comic Sans MS"/>
              </w:rPr>
              <w:t>03</w:t>
            </w:r>
            <w:r>
              <w:rPr>
                <w:rFonts w:ascii="Comic Sans MS" w:hAnsi="Comic Sans MS" w:cs="Comic Sans MS"/>
              </w:rPr>
              <w:t>.09.2018r.</w:t>
            </w:r>
          </w:p>
        </w:tc>
      </w:tr>
      <w:tr w:rsidR="00E8788A">
        <w:tc>
          <w:tcPr>
            <w:tcW w:w="2606" w:type="dxa"/>
            <w:shd w:val="clear" w:color="auto" w:fill="auto"/>
          </w:tcPr>
          <w:p w:rsidR="00E8788A" w:rsidRDefault="00E8788A">
            <w:pPr>
              <w:keepNext/>
              <w:snapToGrid w:val="0"/>
            </w:pPr>
          </w:p>
        </w:tc>
        <w:tc>
          <w:tcPr>
            <w:tcW w:w="3601" w:type="dxa"/>
            <w:shd w:val="clear" w:color="auto" w:fill="auto"/>
          </w:tcPr>
          <w:p w:rsidR="00E8788A" w:rsidRDefault="00E8788A">
            <w:pPr>
              <w:keepNext/>
              <w:snapToGrid w:val="0"/>
            </w:pPr>
          </w:p>
        </w:tc>
        <w:tc>
          <w:tcPr>
            <w:tcW w:w="3005" w:type="dxa"/>
            <w:shd w:val="clear" w:color="auto" w:fill="auto"/>
          </w:tcPr>
          <w:p w:rsidR="00E8788A" w:rsidRDefault="00E8788A">
            <w:pPr>
              <w:keepNext/>
              <w:snapToGrid w:val="0"/>
              <w:jc w:val="center"/>
            </w:pPr>
          </w:p>
        </w:tc>
      </w:tr>
    </w:tbl>
    <w:p w:rsidR="00E8788A" w:rsidRDefault="001F5CB0">
      <w:pPr>
        <w:pStyle w:val="Tretekstu"/>
        <w:jc w:val="both"/>
      </w:pPr>
      <w:r>
        <w:rPr>
          <w:sz w:val="22"/>
        </w:rPr>
        <w:t>ZZ Celnicy PL –86/18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8788A" w:rsidRDefault="001F5CB0">
      <w:pPr>
        <w:pStyle w:val="Tretekstu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Sz.P.</w:t>
      </w:r>
    </w:p>
    <w:p w:rsidR="00E8788A" w:rsidRDefault="001F5CB0">
      <w:pPr>
        <w:pStyle w:val="Tretekstu"/>
        <w:ind w:left="4254" w:firstLine="709"/>
        <w:jc w:val="both"/>
      </w:pPr>
      <w:r>
        <w:rPr>
          <w:b/>
          <w:bCs/>
          <w:color w:val="000000"/>
          <w:sz w:val="22"/>
          <w:szCs w:val="22"/>
        </w:rPr>
        <w:t>Elżbieta Rafalska</w:t>
      </w:r>
    </w:p>
    <w:p w:rsidR="00E8788A" w:rsidRDefault="001F5CB0">
      <w:pPr>
        <w:pStyle w:val="Tretekstu"/>
        <w:ind w:left="4254" w:firstLine="709"/>
        <w:jc w:val="both"/>
      </w:pPr>
      <w:r>
        <w:rPr>
          <w:b/>
          <w:bCs/>
          <w:color w:val="000000"/>
          <w:sz w:val="22"/>
          <w:szCs w:val="22"/>
        </w:rPr>
        <w:t>Przewodnicząca</w:t>
      </w:r>
    </w:p>
    <w:p w:rsidR="00E8788A" w:rsidRDefault="001F5CB0">
      <w:pPr>
        <w:pStyle w:val="Tretekstu"/>
        <w:ind w:left="4254" w:firstLine="70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Rady Dialogu Społecznego</w:t>
      </w:r>
    </w:p>
    <w:p w:rsidR="00E8788A" w:rsidRDefault="001F5CB0">
      <w:pPr>
        <w:pStyle w:val="Tretekstu"/>
        <w:ind w:left="4254" w:firstLine="709"/>
        <w:jc w:val="both"/>
      </w:pPr>
      <w:r>
        <w:t>rds@cpsdialog.gov.pl</w:t>
      </w:r>
    </w:p>
    <w:p w:rsidR="00E8788A" w:rsidRDefault="001F5CB0">
      <w:pPr>
        <w:pStyle w:val="Tretekstu"/>
        <w:jc w:val="both"/>
      </w:pPr>
      <w:r>
        <w:t>Szanowna Pani Minister</w:t>
      </w:r>
    </w:p>
    <w:p w:rsidR="00E8788A" w:rsidRDefault="00E8788A">
      <w:pPr>
        <w:pStyle w:val="Tretekstu"/>
        <w:jc w:val="both"/>
      </w:pPr>
    </w:p>
    <w:p w:rsidR="00E8788A" w:rsidRPr="001F5CB0" w:rsidRDefault="001F5CB0">
      <w:pPr>
        <w:pStyle w:val="Tretekstu"/>
        <w:ind w:firstLine="709"/>
        <w:jc w:val="both"/>
        <w:rPr>
          <w:color w:val="000000"/>
        </w:rPr>
      </w:pPr>
      <w:r w:rsidRPr="001F5CB0">
        <w:rPr>
          <w:color w:val="000000"/>
        </w:rPr>
        <w:t>Związek Zawodowy Celnicy PL zwraca się z uprzejmą prośbą</w:t>
      </w:r>
      <w:r w:rsidRPr="001F5CB0">
        <w:rPr>
          <w:color w:val="000000"/>
        </w:rPr>
        <w:t xml:space="preserve"> o poświęcenie jednego posiedzenia Rady Dialogu Społecznego na omówienie i wyciągnięcie wniosków w sprawie strukturalnego problemu jakim jest: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1/ arbitralne wygaszanie stosunków służby i pracy w Krajowej Administracji Skarbowej z utajnieniem przyczyn wygas</w:t>
      </w:r>
      <w:r w:rsidRPr="001F5CB0">
        <w:rPr>
          <w:color w:val="000000"/>
        </w:rPr>
        <w:t>zenia i odmowa prawa do odwołania i sądowej kontroli tych decyzji – art.7, art. 45 ust.1, art.77 ust.2 w zw. z art. 60 Konstytucji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2/ odmowa prawa do zabezpieczenia społecznego w związku z odmową wypłaty zasiłków chorobowych dla zwolnionych ze służby funkc</w:t>
      </w:r>
      <w:r w:rsidRPr="001F5CB0">
        <w:rPr>
          <w:color w:val="000000"/>
        </w:rPr>
        <w:t>jonariuszy przez ZUS,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3/ dyskryminacja kobiet w okresie macierzyństwa,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4/ dyskryminacja pracowników i funkcjonariuszy znajdujących się pod ochroną wynikającą z ustaw np. okres przedemerytalny, związkowcy, ochrona rodzicielska, sygnaliści, inne.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 xml:space="preserve">5/ problem </w:t>
      </w:r>
      <w:r w:rsidRPr="001F5CB0">
        <w:rPr>
          <w:color w:val="000000"/>
        </w:rPr>
        <w:t>arbitralnego, wbrew przesłankom ustawowym, pozbawienia statusu funkcjonariusza tzw. ucywilnienie funkcjonariuszy,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6/ problem pozbawienia prawa do dochodzenia naruszonych praw przed Sądem w przypadku ucywilnienia, mimo iż funkcjonariusze podnoszą, iż zostal</w:t>
      </w:r>
      <w:r w:rsidRPr="001F5CB0">
        <w:rPr>
          <w:color w:val="000000"/>
        </w:rPr>
        <w:t>i ucywilnieni wbrew przesłankom ustawowym określonym w art.165 ust.7 ustawy przepisy wprowadzające ustawę o KAS – przepisy Konstytucji jak w pkt.1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7/ brak zastosowania ustawy o zwolnieniach grupowych, w szczególności brak konsultacji ze związkami zamiaru z</w:t>
      </w:r>
      <w:r w:rsidRPr="001F5CB0">
        <w:rPr>
          <w:color w:val="000000"/>
        </w:rPr>
        <w:t>wolnienia oraz brak jakichkolwiek kryteriów przy braku propozycji,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8/ wykorzystania reformy w Służbie Celnej/administracji skarbowej do uwolnienia etatów przez funkcjonariuszy nieposiadających uprawnień emerytalnych, aby w ich miejsce zatrudnić młodszych p</w:t>
      </w:r>
      <w:r w:rsidRPr="001F5CB0">
        <w:rPr>
          <w:color w:val="000000"/>
        </w:rPr>
        <w:t>racowników/funkcjonariuszy,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9/ zwolnienie funkcjonariuszy i pracowników o wysokich kwalifikacjach</w:t>
      </w:r>
      <w:r w:rsidRPr="001F5CB0">
        <w:rPr>
          <w:color w:val="000000"/>
        </w:rPr>
        <w:t xml:space="preserve"> lub wyróżniających się pracowników/funkcjonariuszy wobec których nie były formułowane dotychczas żadne uwagi, nie byli karani, nie mieli żadnych post</w:t>
      </w:r>
      <w:r w:rsidRPr="001F5CB0">
        <w:rPr>
          <w:color w:val="000000"/>
        </w:rPr>
        <w:t xml:space="preserve">ępowań karnych czy dyscyplinarnych. Posiadający bardzo dobre wyniki w pracy/służbie i oceny ponadprzeciętne, nagradzanych za te wyniki oraz awansowani nawet tuż przed terminem składania propozycji. </w:t>
      </w:r>
    </w:p>
    <w:p w:rsidR="00E8788A" w:rsidRPr="001F5CB0" w:rsidRDefault="00E8788A">
      <w:pPr>
        <w:pStyle w:val="Tretekstu"/>
        <w:jc w:val="both"/>
        <w:rPr>
          <w:color w:val="000000"/>
        </w:rPr>
      </w:pP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Sprawa jest bardzo poważna, gdyż dotyczy wielu tysięcy p</w:t>
      </w:r>
      <w:r w:rsidRPr="001F5CB0">
        <w:rPr>
          <w:color w:val="000000"/>
        </w:rPr>
        <w:t>racowników i funkcjonariuszy.</w:t>
      </w:r>
    </w:p>
    <w:p w:rsidR="00E8788A" w:rsidRPr="001F5CB0" w:rsidRDefault="001F5CB0">
      <w:pPr>
        <w:pStyle w:val="Tretekstu"/>
        <w:ind w:firstLine="709"/>
        <w:jc w:val="both"/>
        <w:rPr>
          <w:color w:val="000000"/>
        </w:rPr>
      </w:pPr>
      <w:r w:rsidRPr="001F5CB0">
        <w:rPr>
          <w:color w:val="000000"/>
        </w:rPr>
        <w:t>Problem ten, z powodu ograniczenia prawa do Sądu „wyleje” się na arenę międzynarodową – wysłuchanie publiczne w PE, Sądy UE, instytucje UE, inne.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 xml:space="preserve">Związek, nim jeszcze sprawa </w:t>
      </w:r>
      <w:r w:rsidRPr="001F5CB0">
        <w:rPr>
          <w:color w:val="000000"/>
        </w:rPr>
        <w:t>wypłynie</w:t>
      </w:r>
      <w:r w:rsidRPr="001F5CB0">
        <w:rPr>
          <w:color w:val="000000"/>
        </w:rPr>
        <w:t xml:space="preserve"> na arenę międzynarodową, prosi </w:t>
      </w:r>
      <w:r w:rsidRPr="001F5CB0">
        <w:rPr>
          <w:color w:val="000000"/>
        </w:rPr>
        <w:t>o zwołanie Rady Dialogu Społecznego. Chodzi także o to, aby nie narażać na szwank prestiżu Polski na arenie międzynarodowej. Proszę, aby Pani Minister przychylnie spojrzała na osoby, których prawa zostały naruszone, a którym mówi się, że Polska jest krajem</w:t>
      </w:r>
      <w:r w:rsidRPr="001F5CB0">
        <w:rPr>
          <w:color w:val="000000"/>
        </w:rPr>
        <w:t xml:space="preserve">, w którym nie mają prawa do Sądu(sic!), a Państwo ich tak traktuje, że </w:t>
      </w:r>
      <w:r w:rsidR="00E06CF3" w:rsidRPr="001F5CB0">
        <w:rPr>
          <w:color w:val="000000"/>
        </w:rPr>
        <w:t xml:space="preserve">dochodzi </w:t>
      </w:r>
      <w:r w:rsidRPr="001F5CB0">
        <w:rPr>
          <w:color w:val="000000"/>
        </w:rPr>
        <w:t xml:space="preserve">nawet </w:t>
      </w:r>
      <w:r w:rsidR="00E06CF3" w:rsidRPr="001F5CB0">
        <w:rPr>
          <w:color w:val="000000"/>
        </w:rPr>
        <w:t xml:space="preserve">do tak strasznych sytuacji jak utrata dziecka </w:t>
      </w:r>
      <w:r w:rsidRPr="001F5CB0">
        <w:rPr>
          <w:color w:val="000000"/>
        </w:rPr>
        <w:t xml:space="preserve">w łonie matki z powodu stresu(kobieta, która nie dostała propozycji do KAS). </w:t>
      </w:r>
    </w:p>
    <w:p w:rsidR="00E8788A" w:rsidRPr="001F5CB0" w:rsidRDefault="001F5CB0">
      <w:pPr>
        <w:pStyle w:val="Tretekstu"/>
        <w:ind w:firstLine="709"/>
        <w:jc w:val="both"/>
        <w:rPr>
          <w:color w:val="000000"/>
        </w:rPr>
      </w:pPr>
      <w:r w:rsidRPr="001F5CB0">
        <w:rPr>
          <w:color w:val="000000"/>
        </w:rPr>
        <w:t xml:space="preserve">Sądy w Polsce mają z </w:t>
      </w:r>
      <w:r w:rsidRPr="001F5CB0">
        <w:rPr>
          <w:color w:val="000000"/>
        </w:rPr>
        <w:t xml:space="preserve">tym wielki problem! NSA </w:t>
      </w:r>
      <w:r w:rsidRPr="001F5CB0">
        <w:rPr>
          <w:color w:val="000000"/>
        </w:rPr>
        <w:t>na kilka różnych sposobów stara się uzasadnić brak elementarnego prawa obywatela w cywilizowanym kraju, jakim jest prawo do rozpatrzenia sprawy przez Sąd, tj.: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- odsyła do Trybunału Konstytucyjnego i do Rzecznika Praw Obyw</w:t>
      </w:r>
      <w:r w:rsidRPr="001F5CB0">
        <w:rPr>
          <w:color w:val="000000"/>
        </w:rPr>
        <w:t>atelskich twierdząc, że do tych instytucji można się zwrócić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 xml:space="preserve">- </w:t>
      </w:r>
      <w:r w:rsidRPr="001F5CB0">
        <w:rPr>
          <w:color w:val="000000"/>
        </w:rPr>
        <w:t>odsyła funkcjonariuszy do Sądu Pracy, jako właściwego do rozpatrzenia tych spraw, przy czym  Sądy Pracy żądają od wygaszonych osób i ucywilnionych funkcjonariuszy wadium, a następnie uznają się</w:t>
      </w:r>
      <w:r w:rsidRPr="001F5CB0">
        <w:rPr>
          <w:color w:val="000000"/>
        </w:rPr>
        <w:t xml:space="preserve"> za niewłaściwe i odsyłają sprawy na drogę administracyjną, </w:t>
      </w:r>
      <w:r w:rsidRPr="001F5CB0">
        <w:rPr>
          <w:color w:val="000000"/>
        </w:rPr>
        <w:t>bądź też wydają postanowienia o zawieszeniu postępowania w sprawie</w:t>
      </w:r>
      <w:r w:rsidR="00E06CF3" w:rsidRPr="001F5CB0">
        <w:rPr>
          <w:color w:val="000000"/>
        </w:rPr>
        <w:t>, tam gdzie WSA uznał racje funkcjonariuszy, a NSA jeszcze nie wydał orzeczeń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 xml:space="preserve">- w innych rozstrzygnięciach NSA twierdzi, że nie jest naruszone prawo do Sądu, bo tak ustanowił to ustawodawca w prawie </w:t>
      </w:r>
      <w:r w:rsidRPr="001F5CB0">
        <w:rPr>
          <w:color w:val="000000"/>
        </w:rPr>
        <w:t>materialnym,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- jeszcze w innych orzeczeniach NSA stwierdza, że nie rozpatrywał wątku naruszenia prawa do Sądu, gdyż odrzucił skargę</w:t>
      </w:r>
      <w:r w:rsidR="00E06CF3" w:rsidRPr="001F5CB0">
        <w:rPr>
          <w:color w:val="000000"/>
        </w:rPr>
        <w:t>, nie uznając sprawy za sprawę administracyjną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 xml:space="preserve">Sędziowie licznie orzekli w WSA, że nieprzedstawienie propozycji wymaga wydania </w:t>
      </w:r>
      <w:r w:rsidRPr="001F5CB0">
        <w:rPr>
          <w:color w:val="000000"/>
        </w:rPr>
        <w:t>decyzji administracyjnej – NSA na razie nie rozpatrywał tego typu spraw, a w przypadku ucywilnionych</w:t>
      </w:r>
      <w:r w:rsidR="00A07FDD" w:rsidRPr="001F5CB0">
        <w:rPr>
          <w:color w:val="000000"/>
        </w:rPr>
        <w:t xml:space="preserve"> funkcjonariuszy</w:t>
      </w:r>
      <w:bookmarkStart w:id="0" w:name="_GoBack"/>
      <w:bookmarkEnd w:id="0"/>
      <w:r w:rsidRPr="001F5CB0">
        <w:rPr>
          <w:color w:val="000000"/>
        </w:rPr>
        <w:t xml:space="preserve"> liczne WSA orzekły, że oczywistym jest, iż musi w państwie prawa istnieć możliwość kontroli prawidłowości wygaśnięcia stosunku służbowego (administracyjnop</w:t>
      </w:r>
      <w:r w:rsidRPr="001F5CB0">
        <w:rPr>
          <w:color w:val="000000"/>
        </w:rPr>
        <w:t>rawnego) i przekształcenia go w stosunek cywilnoprawny.</w:t>
      </w:r>
    </w:p>
    <w:p w:rsidR="00E8788A" w:rsidRPr="001F5CB0" w:rsidRDefault="001F5CB0">
      <w:pPr>
        <w:pStyle w:val="Tretekstu"/>
        <w:ind w:firstLine="709"/>
        <w:jc w:val="both"/>
        <w:rPr>
          <w:color w:val="000000"/>
        </w:rPr>
      </w:pPr>
      <w:r w:rsidRPr="001F5CB0">
        <w:rPr>
          <w:color w:val="000000"/>
        </w:rPr>
        <w:t>Niestety pomimo upływu roku od dnia wygaszenia stosunku służby i pracy wszystkie rozstrzygnięcia NSA zapadły na posiedzeniach niejawnych bez rozpatrzenia na rozprawie i możliwości wypowiedzenia się st</w:t>
      </w:r>
      <w:r w:rsidRPr="001F5CB0">
        <w:rPr>
          <w:color w:val="000000"/>
        </w:rPr>
        <w:t xml:space="preserve">ron. Dotąd żadna sprawa nie została rozpatrzona przed NSA na rozprawie. Czas upływa, a wielu wygaszonych pracowników i funkcjonariuszy pozostaje bez środków do życia. </w:t>
      </w:r>
    </w:p>
    <w:p w:rsidR="00E8788A" w:rsidRPr="001F5CB0" w:rsidRDefault="001F5CB0">
      <w:pPr>
        <w:pStyle w:val="Tretekstu"/>
        <w:ind w:firstLine="709"/>
        <w:jc w:val="both"/>
        <w:rPr>
          <w:color w:val="000000"/>
        </w:rPr>
      </w:pPr>
      <w:r w:rsidRPr="001F5CB0">
        <w:rPr>
          <w:color w:val="000000"/>
        </w:rPr>
        <w:t>Sprawa jest prosta i łatwo można załagodzić negatywne dla Polski skutki błędów przy wdro</w:t>
      </w:r>
      <w:r w:rsidRPr="001F5CB0">
        <w:rPr>
          <w:color w:val="000000"/>
        </w:rPr>
        <w:t>żeniu KAS, gdyż wystarczy odrobina dobrej woli ze strony ustawodawcy. Są propozycje zmian ustawowych w tym zakresie.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 xml:space="preserve">Duże zmiany do ustawy o KAS są w konsultacjach społecznych i jest to dobry czas, aby wprowadzić zmiany, które powstrzymają nieuniknione na </w:t>
      </w:r>
      <w:r w:rsidRPr="001F5CB0">
        <w:rPr>
          <w:color w:val="000000"/>
        </w:rPr>
        <w:t>tę chwilę skierowanie spraw do Sądów UE i do instytucji UE i dalsze straty Skarbu Państwa. Przesyłamy do Ministerstwa takie propozycje, jak również zwracają się z tym do MF liczni Parlamentarzyści, jednak bez odpowiedzi ze strony resortu.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ab/>
        <w:t>Związek jako jed</w:t>
      </w:r>
      <w:r w:rsidRPr="001F5CB0">
        <w:rPr>
          <w:color w:val="000000"/>
        </w:rPr>
        <w:t xml:space="preserve">yny w KAS zajmuje się tym problemem na ogromną skalę. Uczestniczymy w ponad tysiącu procesów, jakie toczą się w KAS. Jest to największy w historii spór prawny, jaki miał kiedykolwiek miejsce w administracji rządowej w Polsce. Obawiamy </w:t>
      </w:r>
      <w:r w:rsidRPr="001F5CB0">
        <w:rPr>
          <w:color w:val="000000"/>
        </w:rPr>
        <w:lastRenderedPageBreak/>
        <w:t>się o zdrowie i życie</w:t>
      </w:r>
      <w:r w:rsidRPr="001F5CB0">
        <w:rPr>
          <w:color w:val="000000"/>
        </w:rPr>
        <w:t xml:space="preserve"> wielu ludzi w KAS. Mamy informacje, że wielu już przypłaciło zdrowiem, a nawet może życiem, bo były zgony spowodowane stresem. Ratujmy dzieci, ratujmy matki w okresie macierzyństwa, ratujmy ludzi, którzy są na skraju wyczerpania nerwowego, na skutek bezsi</w:t>
      </w:r>
      <w:r w:rsidRPr="001F5CB0">
        <w:rPr>
          <w:color w:val="000000"/>
        </w:rPr>
        <w:t>lności wobec machiny państwowej i sądowej z jaką się zderzyli. Związek nie ma takich mocy, aby wszystkim pomóc. Jesteśmy w tym osamotnieni. Prosimy o spotkanie każdego, każdą osobę, każdą instytucję, do której dotarł nasz apel.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Prosimy o pomoc!</w:t>
      </w:r>
    </w:p>
    <w:p w:rsidR="00E8788A" w:rsidRPr="001F5CB0" w:rsidRDefault="001F5CB0">
      <w:pPr>
        <w:pStyle w:val="Tretekstu"/>
        <w:jc w:val="both"/>
        <w:rPr>
          <w:color w:val="000000"/>
        </w:rPr>
      </w:pPr>
      <w:r w:rsidRPr="001F5CB0">
        <w:rPr>
          <w:color w:val="000000"/>
        </w:rPr>
        <w:t>Na posiedze</w:t>
      </w:r>
      <w:r w:rsidRPr="001F5CB0">
        <w:rPr>
          <w:color w:val="000000"/>
        </w:rPr>
        <w:t>niu Rady przedstawimy szczegóły każdego ww. problemu.</w:t>
      </w:r>
    </w:p>
    <w:p w:rsidR="00E8788A" w:rsidRDefault="00E8788A">
      <w:pPr>
        <w:pStyle w:val="Tretekstu"/>
        <w:jc w:val="both"/>
      </w:pPr>
    </w:p>
    <w:p w:rsidR="00E8788A" w:rsidRDefault="001F5CB0">
      <w:pPr>
        <w:pStyle w:val="Tretekstu"/>
        <w:jc w:val="both"/>
      </w:pPr>
      <w:r>
        <w:t>Do wiadomości:</w:t>
      </w:r>
    </w:p>
    <w:p w:rsidR="00E8788A" w:rsidRDefault="001F5CB0">
      <w:pPr>
        <w:pStyle w:val="Tretekstu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 Andrzej Duda - Prezydent RP - listy@prezydent.pl</w:t>
      </w:r>
    </w:p>
    <w:p w:rsidR="00E8788A" w:rsidRDefault="001F5CB0">
      <w:pPr>
        <w:pStyle w:val="Tretekstu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 Teresa Czerwińska - Minister Finansów - sekretariat.bmi@mofnet.gov.pl</w:t>
      </w:r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Pan Krzysztof Kwiatkowski – prezes NIK – </w:t>
      </w:r>
      <w:hyperlink r:id="rId8">
        <w:r>
          <w:rPr>
            <w:rStyle w:val="czeinternetowe"/>
            <w:color w:val="000000"/>
            <w:sz w:val="22"/>
            <w:szCs w:val="22"/>
          </w:rPr>
          <w:t>nik@nik.gov.pl</w:t>
        </w:r>
      </w:hyperlink>
      <w:r>
        <w:rPr>
          <w:color w:val="000000"/>
          <w:sz w:val="22"/>
          <w:szCs w:val="22"/>
        </w:rPr>
        <w:t>; skargi@nik.gov.pl</w:t>
      </w:r>
    </w:p>
    <w:p w:rsidR="00E8788A" w:rsidRDefault="001F5CB0">
      <w:pPr>
        <w:pStyle w:val="Tretekstu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 Adam Bodnar - Rzecznik Praw Obywatelskich - biurorzecznika@brpo.gov.pl</w:t>
      </w:r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Pan Marek Zirk-Sadowski - Prezes NSA - </w:t>
      </w:r>
      <w:hyperlink r:id="rId9">
        <w:r>
          <w:rPr>
            <w:rStyle w:val="czeinternetowe"/>
            <w:color w:val="000000"/>
            <w:sz w:val="22"/>
            <w:szCs w:val="22"/>
          </w:rPr>
          <w:t>prezesnsa@nsa.gov.pl</w:t>
        </w:r>
      </w:hyperlink>
      <w:r>
        <w:rPr>
          <w:color w:val="000000"/>
          <w:sz w:val="22"/>
          <w:szCs w:val="22"/>
        </w:rPr>
        <w:t xml:space="preserve">; </w:t>
      </w:r>
      <w:hyperlink r:id="rId10">
        <w:r>
          <w:rPr>
            <w:rStyle w:val="czeinternetowe"/>
            <w:color w:val="000000"/>
            <w:sz w:val="22"/>
            <w:szCs w:val="22"/>
          </w:rPr>
          <w:t>borzecznictwa@nsa.gov.pl</w:t>
        </w:r>
      </w:hyperlink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Fundacja im. Stefana Batorego - </w:t>
      </w:r>
      <w:hyperlink r:id="rId11">
        <w:r>
          <w:rPr>
            <w:rStyle w:val="czeinternetowe"/>
            <w:color w:val="000000"/>
            <w:sz w:val="22"/>
            <w:szCs w:val="22"/>
          </w:rPr>
          <w:t>bator</w:t>
        </w:r>
        <w:r>
          <w:rPr>
            <w:rStyle w:val="czeinternetowe"/>
            <w:color w:val="000000"/>
            <w:sz w:val="22"/>
            <w:szCs w:val="22"/>
          </w:rPr>
          <w:t>y</w:t>
        </w:r>
        <w:r>
          <w:rPr>
            <w:rStyle w:val="Wyrnienie"/>
            <w:color w:val="000000"/>
            <w:sz w:val="22"/>
            <w:szCs w:val="22"/>
            <w:u w:val="single"/>
          </w:rPr>
          <w:t>@</w:t>
        </w:r>
        <w:r>
          <w:rPr>
            <w:rStyle w:val="czeinternetowe"/>
            <w:color w:val="000000"/>
            <w:sz w:val="22"/>
            <w:szCs w:val="22"/>
          </w:rPr>
          <w:t>batory.org.pl</w:t>
        </w:r>
      </w:hyperlink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Stowarzyszenie Sędziów Polskich - IUSTITIA - </w:t>
      </w:r>
      <w:hyperlink r:id="rId12">
        <w:r>
          <w:rPr>
            <w:rStyle w:val="czeinternetowe"/>
            <w:color w:val="000000"/>
            <w:sz w:val="22"/>
            <w:szCs w:val="22"/>
          </w:rPr>
          <w:t>biuro@iustitia.pl</w:t>
        </w:r>
      </w:hyperlink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Stowarzyszenie Sędziów THEMIS - </w:t>
      </w:r>
      <w:hyperlink r:id="rId13">
        <w:r>
          <w:rPr>
            <w:rStyle w:val="czeinternetowe"/>
            <w:color w:val="000000"/>
            <w:sz w:val="22"/>
            <w:szCs w:val="22"/>
          </w:rPr>
          <w:t>stowarzyszenie@themis-sedziowie.eu</w:t>
        </w:r>
      </w:hyperlink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Sąd N</w:t>
      </w:r>
      <w:r>
        <w:rPr>
          <w:color w:val="000000"/>
          <w:sz w:val="22"/>
          <w:szCs w:val="22"/>
        </w:rPr>
        <w:t xml:space="preserve">ajwyższy - </w:t>
      </w:r>
      <w:hyperlink r:id="rId14">
        <w:r>
          <w:rPr>
            <w:rStyle w:val="czeinternetowe"/>
            <w:color w:val="000000"/>
            <w:sz w:val="22"/>
            <w:szCs w:val="22"/>
          </w:rPr>
          <w:t>ppsek@sn.pl</w:t>
        </w:r>
      </w:hyperlink>
    </w:p>
    <w:p w:rsidR="00E8788A" w:rsidRDefault="001F5CB0">
      <w:pPr>
        <w:pStyle w:val="Tretekstu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Helsińska Fundacja Praw Człowieka - hfhr@hfhrpol.waw.pl</w:t>
      </w:r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Abp Wojciech Polak – Prymas Polski - </w:t>
      </w:r>
      <w:hyperlink r:id="rId15">
        <w:r>
          <w:rPr>
            <w:rStyle w:val="czeinternetowe"/>
            <w:color w:val="000000"/>
            <w:sz w:val="22"/>
            <w:szCs w:val="22"/>
          </w:rPr>
          <w:t>sekretariat@prymaspolski.pl</w:t>
        </w:r>
      </w:hyperlink>
    </w:p>
    <w:p w:rsidR="00E8788A" w:rsidRDefault="001F5CB0">
      <w:pPr>
        <w:pStyle w:val="Tretekstu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Konferencja </w:t>
      </w:r>
      <w:r>
        <w:rPr>
          <w:color w:val="000000"/>
          <w:sz w:val="22"/>
          <w:szCs w:val="22"/>
        </w:rPr>
        <w:t xml:space="preserve">Episkopatu Polski - </w:t>
      </w:r>
      <w:hyperlink r:id="rId16" w:history="1">
        <w:r w:rsidR="00E06CF3" w:rsidRPr="003C74D3">
          <w:rPr>
            <w:rStyle w:val="Hipercze"/>
            <w:sz w:val="22"/>
            <w:szCs w:val="22"/>
          </w:rPr>
          <w:t>skep@episkopat.pl</w:t>
        </w:r>
      </w:hyperlink>
    </w:p>
    <w:p w:rsidR="00E06CF3" w:rsidRDefault="00E06CF3">
      <w:pPr>
        <w:pStyle w:val="Tretekstu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Ksiądz Marcin Iżycki – Dyrektor Caritas Polska</w:t>
      </w:r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Rada Służby Publicznej za pośrednictwem Dyrektora Departamentu Służby Cywilnej Pana Michała Graczyka - </w:t>
      </w:r>
      <w:hyperlink r:id="rId17">
        <w:r>
          <w:rPr>
            <w:rStyle w:val="czeinternetowe"/>
            <w:color w:val="000000"/>
            <w:sz w:val="22"/>
            <w:szCs w:val="22"/>
          </w:rPr>
          <w:t>dsc@kprm.gov.pl</w:t>
        </w:r>
      </w:hyperlink>
    </w:p>
    <w:p w:rsidR="00E8788A" w:rsidRDefault="001F5CB0">
      <w:pPr>
        <w:pStyle w:val="Tretekstu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NSZZ Solidarność, OPZZ, Forum ZZ - </w:t>
      </w:r>
      <w:hyperlink r:id="rId18">
        <w:r>
          <w:rPr>
            <w:rStyle w:val="czeinternetowe"/>
            <w:color w:val="000000"/>
            <w:sz w:val="22"/>
            <w:szCs w:val="22"/>
          </w:rPr>
          <w:t>guz@opzz.org.pl</w:t>
        </w:r>
      </w:hyperlink>
      <w:r>
        <w:rPr>
          <w:color w:val="000000"/>
          <w:sz w:val="22"/>
          <w:szCs w:val="22"/>
        </w:rPr>
        <w:t xml:space="preserve">; </w:t>
      </w:r>
      <w:hyperlink r:id="rId19">
        <w:r>
          <w:rPr>
            <w:rStyle w:val="czeinternetowe"/>
            <w:color w:val="000000"/>
            <w:sz w:val="22"/>
            <w:szCs w:val="22"/>
          </w:rPr>
          <w:t>przewodn@solidarnosc.org.pl</w:t>
        </w:r>
      </w:hyperlink>
      <w:r>
        <w:rPr>
          <w:color w:val="000000"/>
          <w:sz w:val="22"/>
          <w:szCs w:val="22"/>
        </w:rPr>
        <w:t xml:space="preserve">; </w:t>
      </w:r>
      <w:hyperlink r:id="rId20">
        <w:r>
          <w:rPr>
            <w:rStyle w:val="czeinternetowe"/>
            <w:color w:val="000000"/>
            <w:sz w:val="22"/>
            <w:szCs w:val="22"/>
          </w:rPr>
          <w:t>biuro@fzz.org.pl</w:t>
        </w:r>
      </w:hyperlink>
      <w:r>
        <w:rPr>
          <w:color w:val="000000"/>
          <w:sz w:val="22"/>
          <w:szCs w:val="22"/>
        </w:rPr>
        <w:t xml:space="preserve">; </w:t>
      </w:r>
      <w:hyperlink r:id="rId21">
        <w:r>
          <w:rPr>
            <w:rStyle w:val="czeinternetowe"/>
            <w:color w:val="000000"/>
            <w:sz w:val="22"/>
            <w:szCs w:val="22"/>
          </w:rPr>
          <w:t>redakcja@tygodni</w:t>
        </w:r>
        <w:r>
          <w:rPr>
            <w:rStyle w:val="czeinternetowe"/>
            <w:color w:val="000000"/>
            <w:sz w:val="22"/>
            <w:szCs w:val="22"/>
          </w:rPr>
          <w:t>ksolidarnosc.com</w:t>
        </w:r>
      </w:hyperlink>
    </w:p>
    <w:p w:rsidR="00E8788A" w:rsidRDefault="001F5CB0">
      <w:pPr>
        <w:pStyle w:val="Tretekstu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Parlamentarzyści RP</w:t>
      </w:r>
    </w:p>
    <w:p w:rsidR="00E8788A" w:rsidRDefault="001F5CB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</w:t>
      </w:r>
    </w:p>
    <w:p w:rsidR="00E8788A" w:rsidRDefault="001F5CB0">
      <w:pPr>
        <w:ind w:left="5672" w:firstLine="709"/>
        <w:jc w:val="both"/>
        <w:rPr>
          <w:sz w:val="22"/>
        </w:rPr>
      </w:pPr>
      <w:r>
        <w:rPr>
          <w:b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Z poważaniem</w:t>
      </w:r>
    </w:p>
    <w:p w:rsidR="00E8788A" w:rsidRDefault="001F5CB0">
      <w:pPr>
        <w:pStyle w:val="Tretekstu"/>
        <w:spacing w:line="276" w:lineRule="auto"/>
        <w:ind w:left="5664"/>
        <w:jc w:val="center"/>
        <w:rPr>
          <w:sz w:val="22"/>
        </w:rPr>
      </w:pPr>
      <w:r>
        <w:rPr>
          <w:sz w:val="22"/>
        </w:rPr>
        <w:t>Sławomir Siwy</w:t>
      </w:r>
    </w:p>
    <w:p w:rsidR="00E8788A" w:rsidRDefault="001F5CB0">
      <w:pPr>
        <w:pStyle w:val="Tretekstu"/>
        <w:spacing w:line="276" w:lineRule="auto"/>
        <w:ind w:left="5664"/>
        <w:jc w:val="center"/>
        <w:rPr>
          <w:sz w:val="22"/>
        </w:rPr>
      </w:pPr>
      <w:r>
        <w:rPr>
          <w:sz w:val="22"/>
        </w:rPr>
        <w:t>Przewodniczący</w:t>
      </w:r>
    </w:p>
    <w:p w:rsidR="00E8788A" w:rsidRDefault="001F5CB0">
      <w:pPr>
        <w:pStyle w:val="Tretekstu"/>
        <w:spacing w:line="276" w:lineRule="auto"/>
        <w:ind w:left="5664"/>
        <w:jc w:val="center"/>
      </w:pPr>
      <w:r>
        <w:rPr>
          <w:sz w:val="22"/>
        </w:rPr>
        <w:t>ZZ Celnicy PL</w:t>
      </w:r>
    </w:p>
    <w:sectPr w:rsidR="00E8788A">
      <w:headerReference w:type="default" r:id="rId22"/>
      <w:footerReference w:type="default" r:id="rId23"/>
      <w:pgSz w:w="11906" w:h="16838"/>
      <w:pgMar w:top="1417" w:right="1273" w:bottom="1417" w:left="1417" w:header="720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B0" w:rsidRDefault="001F5CB0">
      <w:r>
        <w:separator/>
      </w:r>
    </w:p>
  </w:endnote>
  <w:endnote w:type="continuationSeparator" w:id="0">
    <w:p w:rsidR="001F5CB0" w:rsidRDefault="001F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8A" w:rsidRDefault="001F5CB0">
    <w:pPr>
      <w:pStyle w:val="Nagwek10"/>
      <w:jc w:val="center"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r>
      <w:rPr>
        <w:rStyle w:val="postbody"/>
        <w:sz w:val="18"/>
        <w:lang w:val="de-DE"/>
      </w:rPr>
      <w:t>e-mail slawomir.siwy@celnicy.pl</w:t>
    </w:r>
    <w:r>
      <w:rPr>
        <w:rStyle w:val="postbody"/>
        <w:sz w:val="20"/>
      </w:rPr>
      <w:t>, tel: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B0" w:rsidRDefault="001F5CB0">
      <w:r>
        <w:separator/>
      </w:r>
    </w:p>
  </w:footnote>
  <w:footnote w:type="continuationSeparator" w:id="0">
    <w:p w:rsidR="001F5CB0" w:rsidRDefault="001F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8A" w:rsidRDefault="001F5CB0">
    <w:pPr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  <w:p w:rsidR="00E8788A" w:rsidRDefault="00E8788A">
    <w:pPr>
      <w:pStyle w:val="Nagwek10"/>
      <w:rPr>
        <w:rFonts w:ascii="Comic Sans MS" w:hAnsi="Comic Sans MS" w:cs="Comic Sans MS"/>
        <w:spacing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4CF6"/>
    <w:multiLevelType w:val="multilevel"/>
    <w:tmpl w:val="5ACA7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3F5"/>
    <w:multiLevelType w:val="multilevel"/>
    <w:tmpl w:val="9DC6407C"/>
    <w:lvl w:ilvl="0">
      <w:start w:val="1"/>
      <w:numFmt w:val="bullet"/>
      <w:pStyle w:val="Nagwek1"/>
      <w:suff w:val="nothing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88A"/>
    <w:rsid w:val="001F5CB0"/>
    <w:rsid w:val="00A07FDD"/>
    <w:rsid w:val="00E06CF3"/>
    <w:rsid w:val="00E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0E02"/>
  <w15:docId w15:val="{6D7DC10D-93A1-4044-A993-9C69AC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Normalny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Normalny"/>
    <w:qFormat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Normalny"/>
    <w:qFormat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6">
    <w:name w:val="Domyślna czcionka akapitu6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Cs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Cs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Domylnaczcionkaakapitu5">
    <w:name w:val="Domyślna czcionka akapitu5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Domylnaczcionkaakapitu11">
    <w:name w:val="WW-Domyślna czcionka akapitu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1">
    <w:name w:val="Domyślna czcionka akapitu1"/>
    <w:qFormat/>
  </w:style>
  <w:style w:type="character" w:customStyle="1" w:styleId="postbody">
    <w:name w:val="postbody"/>
    <w:basedOn w:val="Domylnaczcionkaakapitu1"/>
    <w:qFormat/>
  </w:style>
  <w:style w:type="character" w:customStyle="1" w:styleId="czeinternetowe">
    <w:name w:val="Łącze internetowe"/>
    <w:uiPriority w:val="99"/>
    <w:unhideWhenUsed/>
    <w:rsid w:val="008B5A55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uiPriority w:val="20"/>
    <w:qFormat/>
    <w:rsid w:val="008B5A55"/>
    <w:rPr>
      <w:i/>
      <w:iCs/>
    </w:rPr>
  </w:style>
  <w:style w:type="character" w:customStyle="1" w:styleId="Domylnaczcionkaakapitu4">
    <w:name w:val="Domyślna czcionka akapitu4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TekstprzypisukocowegoZnak">
    <w:name w:val="Tekst przypisu końcowego Znak"/>
    <w:basedOn w:val="WW-Domylnaczcionkaakapitu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Domylnaczcionkaakapitu111">
    <w:name w:val="WW-Domyślna czcionka akapitu111"/>
    <w:qFormat/>
  </w:style>
  <w:style w:type="character" w:customStyle="1" w:styleId="Domylnaczcionkaakapitu3">
    <w:name w:val="Domyślna czcionka akapitu3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Domylnaczcionkaakapitu7">
    <w:name w:val="Domyślna czcionka akapitu7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rFonts w:ascii="Arial" w:eastAsia="Lucida Sans Unicode" w:hAnsi="Arial" w:cs="Wingdings"/>
      <w:sz w:val="28"/>
      <w:szCs w:val="28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font-italic">
    <w:name w:val="font-italic"/>
    <w:qFormat/>
    <w:rsid w:val="000B467E"/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qFormat/>
    <w:rsid w:val="008B5A55"/>
    <w:rPr>
      <w:color w:val="605E5C"/>
      <w:shd w:val="clear" w:color="auto" w:fill="E1DFDD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165262"/>
    <w:pPr>
      <w:spacing w:after="120"/>
    </w:pPr>
  </w:style>
  <w:style w:type="paragraph" w:styleId="Lista">
    <w:name w:val="List"/>
    <w:basedOn w:val="Tretekstu"/>
    <w:rPr>
      <w:rFonts w:cs="Wingding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Wingding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WW-Legenda1">
    <w:name w:val="WW-Legenda1"/>
    <w:basedOn w:val="Normalny"/>
    <w:qFormat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retekstu"/>
    <w:qFormat/>
    <w:pPr>
      <w:ind w:firstLine="283"/>
    </w:pPr>
  </w:style>
  <w:style w:type="paragraph" w:customStyle="1" w:styleId="Wcicietrecitekstu">
    <w:name w:val="Wcięcie treści tekstu"/>
    <w:basedOn w:val="Tretekstu"/>
    <w:pPr>
      <w:ind w:left="283"/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qFormat/>
    <w:pPr>
      <w:spacing w:line="360" w:lineRule="auto"/>
      <w:ind w:firstLine="708"/>
      <w:jc w:val="both"/>
    </w:pPr>
  </w:style>
  <w:style w:type="paragraph" w:styleId="NormalnyWeb">
    <w:name w:val="Normal (Web)"/>
    <w:basedOn w:val="Normalny"/>
    <w:qFormat/>
    <w:pPr>
      <w:suppressAutoHyphens w:val="0"/>
      <w:spacing w:before="100" w:after="100"/>
    </w:p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Normalny"/>
    <w:qFormat/>
    <w:pPr>
      <w:suppressAutoHyphens w:val="0"/>
      <w:spacing w:before="100" w:after="100"/>
    </w:pPr>
  </w:style>
  <w:style w:type="paragraph" w:customStyle="1" w:styleId="tekst">
    <w:name w:val="tekst"/>
    <w:basedOn w:val="Tretekstu"/>
    <w:qFormat/>
    <w:pPr>
      <w:tabs>
        <w:tab w:val="right" w:pos="397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z w:val="20"/>
      <w:lang w:val="x-none"/>
    </w:rPr>
  </w:style>
  <w:style w:type="paragraph" w:customStyle="1" w:styleId="dtn">
    <w:name w:val="dtn"/>
    <w:basedOn w:val="Normalny"/>
    <w:qFormat/>
    <w:pPr>
      <w:suppressAutoHyphens w:val="0"/>
      <w:spacing w:before="100" w:after="100"/>
    </w:pPr>
  </w:style>
  <w:style w:type="paragraph" w:customStyle="1" w:styleId="dtz">
    <w:name w:val="dtz"/>
    <w:basedOn w:val="Normalny"/>
    <w:qFormat/>
    <w:pPr>
      <w:suppressAutoHyphens w:val="0"/>
      <w:spacing w:before="100" w:after="100"/>
    </w:pPr>
  </w:style>
  <w:style w:type="paragraph" w:customStyle="1" w:styleId="dtu">
    <w:name w:val="dtu"/>
    <w:basedOn w:val="Normalny"/>
    <w:qFormat/>
    <w:pPr>
      <w:suppressAutoHyphens w:val="0"/>
      <w:spacing w:before="100" w:after="100"/>
    </w:pPr>
  </w:style>
  <w:style w:type="paragraph" w:customStyle="1" w:styleId="cytat">
    <w:name w:val="cytat"/>
    <w:basedOn w:val="Normalny"/>
    <w:qFormat/>
    <w:pPr>
      <w:pBdr>
        <w:top w:val="single" w:sz="4" w:space="8" w:color="FFFFFF"/>
        <w:left w:val="single" w:sz="4" w:space="8" w:color="FFFFFF"/>
        <w:bottom w:val="single" w:sz="4" w:space="8" w:color="FFFFFF"/>
        <w:right w:val="single" w:sz="4" w:space="8" w:color="FFFFFF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Normalny"/>
    <w:qFormat/>
    <w:pPr>
      <w:suppressAutoHyphens w:val="0"/>
      <w:spacing w:after="15"/>
      <w:ind w:left="15" w:right="15"/>
      <w:jc w:val="both"/>
      <w:textAlignment w:val="top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4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qFormat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qFormat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2"/>
    <w:qFormat/>
    <w:rPr>
      <w:b/>
      <w:bCs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Akapitzlist1">
    <w:name w:val="Akapit z listą1"/>
    <w:basedOn w:val="Normalny"/>
    <w:qFormat/>
    <w:pPr>
      <w:suppressAutoHyphens w:val="0"/>
      <w:ind w:left="708"/>
    </w:pPr>
  </w:style>
  <w:style w:type="paragraph" w:customStyle="1" w:styleId="NormalnyWeb1">
    <w:name w:val="Normalny (Web)1"/>
    <w:basedOn w:val="Normalny"/>
    <w:qFormat/>
    <w:pPr>
      <w:suppressAutoHyphens w:val="0"/>
      <w:spacing w:before="100" w:after="100"/>
    </w:p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dymka1">
    <w:name w:val="Tekst dymka1"/>
    <w:basedOn w:val="Normalny"/>
    <w:qFormat/>
    <w:rPr>
      <w:rFonts w:ascii="Tahoma" w:hAnsi="Tahoma" w:cs="Wingdings"/>
      <w:sz w:val="16"/>
      <w:szCs w:val="16"/>
    </w:rPr>
  </w:style>
  <w:style w:type="character" w:styleId="Hipercze">
    <w:name w:val="Hyperlink"/>
    <w:uiPriority w:val="99"/>
    <w:unhideWhenUsed/>
    <w:rsid w:val="00E06C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0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@nik.gov.pl" TargetMode="External"/><Relationship Id="rId13" Type="http://schemas.openxmlformats.org/officeDocument/2006/relationships/hyperlink" Target="mailto:stowarzyszenie@themis-sedziowie.eu" TargetMode="External"/><Relationship Id="rId18" Type="http://schemas.openxmlformats.org/officeDocument/2006/relationships/hyperlink" Target="mailto:guz@opzz.org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dakcja@tygodniksolidarnosc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iuro@iustitia.pl" TargetMode="External"/><Relationship Id="rId17" Type="http://schemas.openxmlformats.org/officeDocument/2006/relationships/hyperlink" Target="mailto:dsc@kprm.gov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kep@episkopat.pl" TargetMode="External"/><Relationship Id="rId20" Type="http://schemas.openxmlformats.org/officeDocument/2006/relationships/hyperlink" Target="mailto:biuro@fzz.or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location.href='mailto:'+String.fromCharCode(98,97,116,111,114,121,64,98,97,116,111,114,121,46,111,114,103,46,112,108)+'?'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ekretariat@prymaspolski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orzecznictwa@nsa.gov.pl" TargetMode="External"/><Relationship Id="rId19" Type="http://schemas.openxmlformats.org/officeDocument/2006/relationships/hyperlink" Target="mailto:przewodn@solidarnosc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esnsa@nsa.gov.pl" TargetMode="External"/><Relationship Id="rId14" Type="http://schemas.openxmlformats.org/officeDocument/2006/relationships/hyperlink" Target="mailto:ppsek@sn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creator>xxx</dc:creator>
  <cp:lastModifiedBy>Sławomir Siwy</cp:lastModifiedBy>
  <cp:revision>4</cp:revision>
  <cp:lastPrinted>2018-08-22T11:30:00Z</cp:lastPrinted>
  <dcterms:created xsi:type="dcterms:W3CDTF">2018-09-02T05:33:00Z</dcterms:created>
  <dcterms:modified xsi:type="dcterms:W3CDTF">2018-09-03T19:14:00Z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