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212" w:type="dxa"/>
        <w:jc w:val="left"/>
        <w:tblInd w:w="-7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609"/>
        <w:gridCol w:w="3600"/>
        <w:gridCol w:w="3003"/>
      </w:tblGrid>
      <w:tr>
        <w:trPr/>
        <w:tc>
          <w:tcPr>
            <w:tcW w:w="2609" w:type="dxa"/>
            <w:tcBorders/>
            <w:shd w:color="auto" w:fill="auto" w:val="clear"/>
            <w:vAlign w:val="center"/>
          </w:tcPr>
          <w:p>
            <w:pPr>
              <w:pStyle w:val="Normal"/>
              <w:keepNext/>
              <w:snapToGrid w:val="false"/>
              <w:jc w:val="center"/>
              <w:rPr/>
            </w:pPr>
            <w:r>
              <w:rPr>
                <w:rFonts w:cs="Comic Sans MS" w:ascii="Comic Sans MS" w:hAnsi="Comic Sans MS"/>
              </w:rPr>
              <w:t>Związek Zawodowy Celnicy PL</w:t>
            </w:r>
          </w:p>
        </w:tc>
        <w:tc>
          <w:tcPr>
            <w:tcW w:w="3600" w:type="dxa"/>
            <w:tcBorders/>
            <w:shd w:color="auto" w:fill="auto" w:val="clear"/>
            <w:vAlign w:val="center"/>
          </w:tcPr>
          <w:p>
            <w:pPr>
              <w:pStyle w:val="Normal"/>
              <w:keepNext/>
              <w:snapToGrid w:val="false"/>
              <w:jc w:val="center"/>
              <w:rPr>
                <w:rFonts w:ascii="Comic Sans MS" w:hAnsi="Comic Sans MS" w:cs="Comic Sans MS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715135" cy="1315085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714680" cy="13143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03.55pt;width:134.95pt;height:103.45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003" w:type="dxa"/>
            <w:tcBorders/>
            <w:shd w:color="auto" w:fill="auto" w:val="clear"/>
            <w:vAlign w:val="center"/>
          </w:tcPr>
          <w:p>
            <w:pPr>
              <w:pStyle w:val="Normal"/>
              <w:keepNext/>
              <w:snapToGrid w:val="false"/>
              <w:rPr/>
            </w:pPr>
            <w:r>
              <w:rPr>
                <w:rFonts w:cs="Comic Sans MS" w:ascii="Comic Sans MS" w:hAnsi="Comic Sans MS"/>
              </w:rPr>
              <w:t xml:space="preserve">Słupsk, dnia </w:t>
            </w:r>
            <w:bookmarkStart w:id="0" w:name="_GoBack"/>
            <w:bookmarkEnd w:id="0"/>
            <w:r>
              <w:rPr>
                <w:rFonts w:cs="Comic Sans MS" w:ascii="Comic Sans MS" w:hAnsi="Comic Sans MS"/>
              </w:rPr>
              <w:t xml:space="preserve">  21.08.2018r.</w:t>
            </w:r>
          </w:p>
        </w:tc>
      </w:tr>
      <w:tr>
        <w:trPr/>
        <w:tc>
          <w:tcPr>
            <w:tcW w:w="2609" w:type="dxa"/>
            <w:tcBorders/>
            <w:shd w:color="auto" w:fill="auto" w:val="clear"/>
          </w:tcPr>
          <w:p>
            <w:pPr>
              <w:pStyle w:val="Normal"/>
              <w:keepNext/>
              <w:snapToGrid w:val="false"/>
              <w:rPr/>
            </w:pPr>
            <w:r>
              <w:rPr/>
            </w:r>
          </w:p>
        </w:tc>
        <w:tc>
          <w:tcPr>
            <w:tcW w:w="3600" w:type="dxa"/>
            <w:tcBorders/>
            <w:shd w:color="auto" w:fill="auto" w:val="clear"/>
          </w:tcPr>
          <w:p>
            <w:pPr>
              <w:pStyle w:val="Normal"/>
              <w:keepNext/>
              <w:snapToGrid w:val="false"/>
              <w:rPr/>
            </w:pPr>
            <w:r>
              <w:rPr/>
            </w:r>
          </w:p>
        </w:tc>
        <w:tc>
          <w:tcPr>
            <w:tcW w:w="3003" w:type="dxa"/>
            <w:tcBorders/>
            <w:shd w:color="auto" w:fill="auto" w:val="clear"/>
          </w:tcPr>
          <w:p>
            <w:pPr>
              <w:pStyle w:val="Normal"/>
              <w:keepNext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Tretekstu"/>
        <w:jc w:val="both"/>
        <w:rPr>
          <w:b/>
          <w:b/>
          <w:bCs/>
          <w:color w:val="000000"/>
          <w:sz w:val="22"/>
          <w:szCs w:val="22"/>
        </w:rPr>
      </w:pPr>
      <w:r>
        <w:rPr>
          <w:sz w:val="22"/>
        </w:rPr>
        <w:t>ZZ Celnicy PL –78 /18</w:t>
        <w:tab/>
        <w:tab/>
        <w:tab/>
        <w:tab/>
        <w:tab/>
      </w:r>
    </w:p>
    <w:p>
      <w:pPr>
        <w:pStyle w:val="Tretekstu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ab/>
        <w:tab/>
        <w:tab/>
        <w:tab/>
        <w:tab/>
        <w:tab/>
        <w:t>Pan Marian Banaś</w:t>
      </w:r>
    </w:p>
    <w:p>
      <w:pPr>
        <w:pStyle w:val="Tretekstu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ab/>
        <w:tab/>
        <w:tab/>
        <w:tab/>
        <w:tab/>
        <w:tab/>
        <w:t>Sekretarz Stanu w Ministerstwie Finansów</w:t>
      </w:r>
    </w:p>
    <w:p>
      <w:pPr>
        <w:pStyle w:val="Tretekstu"/>
        <w:jc w:val="both"/>
        <w:rPr>
          <w:b/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ab/>
        <w:tab/>
        <w:tab/>
        <w:tab/>
        <w:tab/>
        <w:tab/>
        <w:t>Szef Krajowej Administracji Skarbowej</w:t>
      </w:r>
    </w:p>
    <w:p>
      <w:pPr>
        <w:pStyle w:val="Tretekstu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Szanowny Panie Ministrze</w:t>
      </w:r>
    </w:p>
    <w:p>
      <w:pPr>
        <w:pStyle w:val="Tretekstu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Zwracamy się do Pana Ministra z prośbą o przemyślenie faktu, aby w sposób jak najbardziej  korzystny dla Służby Celno- Skarbowej wykorzystać zasoby kadrowe Izb Administracji Skarbowych w postaci „ucywilnionych funkcjonariuszy” do realizacji zadań zastrzeżonych  wyłącznie dla funkcjonariuszy celno- skarbowych. </w:t>
      </w:r>
    </w:p>
    <w:p>
      <w:pPr>
        <w:pStyle w:val="Tretekstu"/>
        <w:spacing w:lineRule="auto" w:line="360"/>
        <w:jc w:val="both"/>
        <w:rPr/>
      </w:pPr>
      <w:r>
        <w:rPr>
          <w:color w:val="000000"/>
          <w:sz w:val="22"/>
          <w:szCs w:val="22"/>
        </w:rPr>
        <w:t xml:space="preserve">Z naszej strony pozwalamy sobie zaproponować Panu Ministrowi rozwiązanie w postaci wydania odpowiedniego Zarządzenia/Polecenia, które zobligowałoby Dyrektorów Izb Administracji Skarbowej do tego, aby w pierwszej kolejności na wakaty mundurowe przeprowadzano nabór spośród „ucywilnionych funkcjonariuszy”. </w:t>
      </w:r>
    </w:p>
    <w:p>
      <w:pPr>
        <w:pStyle w:val="Tretekstu"/>
        <w:spacing w:lineRule="auto" w:line="360"/>
        <w:jc w:val="both"/>
        <w:rPr/>
      </w:pPr>
      <w:r>
        <w:rPr>
          <w:color w:val="000000"/>
          <w:sz w:val="22"/>
          <w:szCs w:val="22"/>
        </w:rPr>
        <w:tab/>
        <w:t>Jest to działanie z korzyścią dla Służby, gdyż ucywilnieni funkcjonariusze posiadają doświadczenie, umiejętności, znają systemy i mają kompetencje specjalistyczne i wiedzę z zakresu działań SCS i od razu mogą przystąpić do samodzielnej realizacji zadań, bez konieczności ponoszenia kosztów Skarbu Państwa, które są bardzo duże, gdy stosowana jest procedura naborów zewnętrznych.</w:t>
      </w:r>
    </w:p>
    <w:p>
      <w:pPr>
        <w:pStyle w:val="Tretekstu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Funkcjonariusze ucywilnieni informują nas, że często są wykorzystywani przez przełożonych w Urzędach Skarbowych do zadań pobocznych, organizacyjnych, niezgodnych zupełnie z ich kwalifikacjami.</w:t>
      </w:r>
    </w:p>
    <w:p>
      <w:pPr>
        <w:pStyle w:val="Tretekstu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Zasadne zatem jest i dużo prostsze, mniej biurokratyczne i bezkosztowe przeniesienie ucywilnionego funkcjonariusza w status stosunku administracyjnoprawnego i ewentualnie ogłoszenie naboru zewnętrznego na zwolnione przez niego stanowisko cywilne.</w:t>
      </w:r>
    </w:p>
    <w:p>
      <w:pPr>
        <w:pStyle w:val="Normal"/>
        <w:jc w:val="both"/>
        <w:rPr>
          <w:sz w:val="22"/>
        </w:rPr>
      </w:pPr>
      <w:r>
        <w:rPr>
          <w:b/>
          <w:color w:val="000000"/>
          <w:sz w:val="22"/>
          <w:szCs w:val="22"/>
        </w:rPr>
        <w:tab/>
        <w:tab/>
        <w:tab/>
        <w:tab/>
        <w:tab/>
        <w:tab/>
        <w:tab/>
        <w:tab/>
        <w:t xml:space="preserve">                   </w:t>
      </w:r>
      <w:r>
        <w:rPr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Z poważaniem</w:t>
      </w:r>
    </w:p>
    <w:p>
      <w:pPr>
        <w:pStyle w:val="Tretekstu"/>
        <w:spacing w:lineRule="auto" w:line="276"/>
        <w:ind w:left="5664" w:hanging="0"/>
        <w:jc w:val="center"/>
        <w:rPr>
          <w:sz w:val="22"/>
        </w:rPr>
      </w:pPr>
      <w:r>
        <w:rPr>
          <w:sz w:val="22"/>
        </w:rPr>
        <w:t>z up. Przewodniczącego</w:t>
      </w:r>
    </w:p>
    <w:p>
      <w:pPr>
        <w:pStyle w:val="Tretekstu"/>
        <w:spacing w:lineRule="auto" w:line="276"/>
        <w:ind w:left="5664" w:hanging="0"/>
        <w:jc w:val="center"/>
        <w:rPr>
          <w:sz w:val="22"/>
        </w:rPr>
      </w:pPr>
      <w:r>
        <w:rPr>
          <w:sz w:val="22"/>
        </w:rPr>
        <w:t>Joanna Stępień</w:t>
      </w:r>
    </w:p>
    <w:p>
      <w:pPr>
        <w:pStyle w:val="Tretekstu"/>
        <w:spacing w:lineRule="auto" w:line="276" w:before="0" w:after="120"/>
        <w:ind w:left="5664" w:hanging="0"/>
        <w:jc w:val="center"/>
        <w:rPr/>
      </w:pPr>
      <w:r>
        <w:rPr>
          <w:sz w:val="22"/>
        </w:rPr>
        <w:t>członek Zarządu Głównego</w:t>
        <w:br/>
        <w:t>ZZ Celnicy PL</w:t>
      </w:r>
    </w:p>
    <w:sectPr>
      <w:headerReference w:type="default" r:id="rId4"/>
      <w:footerReference w:type="default" r:id="rId5"/>
      <w:type w:val="nextPage"/>
      <w:pgSz w:w="11906" w:h="16838"/>
      <w:pgMar w:left="1417" w:right="1273" w:header="720" w:top="1417" w:footer="72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jc w:val="center"/>
      <w:rPr/>
    </w:pPr>
    <w:r>
      <w:rPr>
        <w:rStyle w:val="Postbody"/>
        <w:b/>
        <w:sz w:val="18"/>
      </w:rPr>
      <w:t>Związek Zawodowy- Celnicy PL</w:t>
    </w:r>
    <w:r>
      <w:rPr>
        <w:rStyle w:val="Postbody"/>
        <w:sz w:val="18"/>
      </w:rPr>
      <w:t xml:space="preserve"> 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r>
      <w:rPr>
        <w:rStyle w:val="Postbody"/>
        <w:sz w:val="18"/>
        <w:lang w:val="de-DE"/>
      </w:rPr>
      <w:t>e-mail slawomir.siwy@celnicy.pl</w:t>
    </w:r>
    <w:r>
      <w:rPr>
        <w:rStyle w:val="Postbody"/>
        <w:sz w:val="20"/>
      </w:rPr>
      <w:t>, tel: 668-438-041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jc w:val="center"/>
      <w:rPr>
        <w:rFonts w:ascii="Comic Sans MS" w:hAnsi="Comic Sans MS" w:cs="Comic Sans MS"/>
        <w:spacing w:val="72"/>
      </w:rPr>
    </w:pPr>
    <w:r>
      <w:rPr>
        <w:rFonts w:cs="Comic Sans MS" w:ascii="Comic Sans MS" w:hAnsi="Comic Sans MS"/>
        <w:spacing w:val="72"/>
      </w:rPr>
      <w:t>www.celnicy.pl</w:t>
    </w:r>
  </w:p>
  <w:p>
    <w:pPr>
      <w:pStyle w:val="Nagwek11"/>
      <w:rPr>
        <w:rFonts w:ascii="Comic Sans MS" w:hAnsi="Comic Sans MS" w:cs="Comic Sans MS"/>
        <w:spacing w:val="72"/>
      </w:rPr>
    </w:pPr>
    <w:r>
      <w:rPr>
        <w:rFonts w:cs="Comic Sans MS" w:ascii="Comic Sans MS" w:hAnsi="Comic Sans MS"/>
        <w:spacing w:val="7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paragraph" w:styleId="Nagwek1">
    <w:name w:val="Nagłówek 1"/>
    <w:basedOn w:val="Normal"/>
    <w:qFormat/>
    <w:pPr>
      <w:keepNext/>
      <w:numPr>
        <w:ilvl w:val="0"/>
        <w:numId w:val="1"/>
      </w:numPr>
      <w:spacing w:before="240" w:after="120"/>
      <w:ind w:left="360" w:hanging="0"/>
      <w:outlineLvl w:val="0"/>
      <w:outlineLvl w:val="0"/>
    </w:pPr>
    <w:rPr>
      <w:rFonts w:ascii="Arial" w:hAnsi="Arial" w:eastAsia="Lucida Sans Unicode" w:cs="Wingdings"/>
      <w:b/>
      <w:bCs/>
      <w:sz w:val="32"/>
      <w:szCs w:val="32"/>
    </w:rPr>
  </w:style>
  <w:style w:type="paragraph" w:styleId="Nagwek2">
    <w:name w:val="Nagłówek 2"/>
    <w:basedOn w:val="Normal"/>
    <w:qFormat/>
    <w:pPr>
      <w:keepNext/>
      <w:spacing w:lineRule="auto" w:line="360"/>
      <w:jc w:val="both"/>
      <w:outlineLvl w:val="1"/>
    </w:pPr>
    <w:rPr>
      <w:i/>
      <w:iCs/>
    </w:rPr>
  </w:style>
  <w:style w:type="paragraph" w:styleId="Nagwek3">
    <w:name w:val="Nagłówek 3"/>
    <w:basedOn w:val="Normal"/>
    <w:qFormat/>
    <w:pPr>
      <w:keepNext/>
      <w:spacing w:lineRule="auto" w:line="360"/>
      <w:ind w:left="5670" w:firstLine="6"/>
      <w:jc w:val="center"/>
      <w:outlineLvl w:val="2"/>
    </w:pPr>
    <w:rPr>
      <w:i/>
      <w:color w:val="000000"/>
    </w:rPr>
  </w:style>
  <w:style w:type="paragraph" w:styleId="Nagwek4">
    <w:name w:val="Nagłówek 4"/>
    <w:basedOn w:val="Normal"/>
    <w:qFormat/>
    <w:pPr>
      <w:keepNext/>
      <w:suppressAutoHyphens w:val="false"/>
      <w:jc w:val="center"/>
      <w:outlineLvl w:val="3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6" w:customStyle="1">
    <w:name w:val="Domyślna czcionka akapitu6"/>
    <w:qFormat/>
    <w:rPr/>
  </w:style>
  <w:style w:type="character" w:styleId="WW8Num3z0" w:customStyle="1">
    <w:name w:val="WW8Num3z0"/>
    <w:qFormat/>
    <w:rPr>
      <w:rFonts w:ascii="Symbol" w:hAnsi="Symbol" w:cs="Symbol"/>
      <w:sz w:val="20"/>
    </w:rPr>
  </w:style>
  <w:style w:type="character" w:styleId="WW8Num3z1" w:customStyle="1">
    <w:name w:val="WW8Num3z1"/>
    <w:qFormat/>
    <w:rPr>
      <w:rFonts w:ascii="Courier New" w:hAnsi="Courier New" w:cs="Courier New"/>
      <w:sz w:val="20"/>
    </w:rPr>
  </w:style>
  <w:style w:type="character" w:styleId="WW8Num3z2" w:customStyle="1">
    <w:name w:val="WW8Num3z2"/>
    <w:qFormat/>
    <w:rPr>
      <w:rFonts w:ascii="Wingdings" w:hAnsi="Wingdings" w:cs="Wingdings"/>
      <w:sz w:val="20"/>
    </w:rPr>
  </w:style>
  <w:style w:type="character" w:styleId="WW8Num4z0" w:customStyle="1">
    <w:name w:val="WW8Num4z0"/>
    <w:qFormat/>
    <w:rPr>
      <w:rFonts w:ascii="Symbol" w:hAnsi="Symbol" w:cs="Symbol"/>
      <w:sz w:val="20"/>
    </w:rPr>
  </w:style>
  <w:style w:type="character" w:styleId="WW8Num4z1" w:customStyle="1">
    <w:name w:val="WW8Num4z1"/>
    <w:qFormat/>
    <w:rPr>
      <w:rFonts w:ascii="Courier New" w:hAnsi="Courier New" w:cs="Courier New"/>
      <w:sz w:val="20"/>
    </w:rPr>
  </w:style>
  <w:style w:type="character" w:styleId="WW8Num4z2" w:customStyle="1">
    <w:name w:val="WW8Num4z2"/>
    <w:qFormat/>
    <w:rPr>
      <w:rFonts w:ascii="Wingdings" w:hAnsi="Wingdings" w:cs="Wingdings"/>
      <w:sz w:val="20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bCs/>
      <w:sz w:val="22"/>
      <w:szCs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bCs/>
      <w:sz w:val="22"/>
      <w:szCs w:val="22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7z0" w:customStyle="1">
    <w:name w:val="WW8Num17z0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  <w:color w:val="000000"/>
      <w:sz w:val="22"/>
      <w:szCs w:val="22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  <w:sz w:val="20"/>
    </w:rPr>
  </w:style>
  <w:style w:type="character" w:styleId="WW8Num23z1" w:customStyle="1">
    <w:name w:val="WW8Num23z1"/>
    <w:qFormat/>
    <w:rPr>
      <w:rFonts w:ascii="Courier New" w:hAnsi="Courier New" w:cs="Courier New"/>
      <w:sz w:val="20"/>
    </w:rPr>
  </w:style>
  <w:style w:type="character" w:styleId="WW8Num23z2" w:customStyle="1">
    <w:name w:val="WW8Num23z2"/>
    <w:qFormat/>
    <w:rPr>
      <w:rFonts w:ascii="Wingdings" w:hAnsi="Wingdings" w:cs="Wingdings"/>
      <w:sz w:val="20"/>
    </w:rPr>
  </w:style>
  <w:style w:type="character" w:styleId="Domylnaczcionkaakapitu5" w:customStyle="1">
    <w:name w:val="Domyślna czcionka akapitu5"/>
    <w:qFormat/>
    <w:rPr/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7z4" w:customStyle="1">
    <w:name w:val="WW8Num17z4"/>
    <w:qFormat/>
    <w:rPr>
      <w:rFonts w:ascii="Courier New" w:hAnsi="Courier New" w:cs="Courier New"/>
    </w:rPr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Domylnaczcionkaakapitu" w:customStyle="1">
    <w:name w:val="WW-Domyślna czcionka akapitu"/>
    <w:qFormat/>
    <w:rPr/>
  </w:style>
  <w:style w:type="character" w:styleId="WWAbsatzStandardschriftart" w:customStyle="1">
    <w:name w:val="WW-Absatz-Standardschriftart"/>
    <w:qFormat/>
    <w:rPr/>
  </w:style>
  <w:style w:type="character" w:styleId="WWDomylnaczcionkaakapitu1" w:customStyle="1">
    <w:name w:val="WW-Domyślna czcionka akapitu1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Domylnaczcionkaakapitu11" w:customStyle="1">
    <w:name w:val="WW-Domyślna czcionka akapitu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Domylnaczcionkaakapitu1" w:customStyle="1">
    <w:name w:val="Domyślna czcionka akapitu1"/>
    <w:qFormat/>
    <w:rPr/>
  </w:style>
  <w:style w:type="character" w:styleId="Postbody" w:customStyle="1">
    <w:name w:val="postbody"/>
    <w:basedOn w:val="Domylnaczcionka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Odwoanieprzypisudolnego3" w:customStyle="1">
    <w:name w:val="Odwołanie przypisu dolnego3"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Domylnaczcionkaakapitu4" w:customStyle="1">
    <w:name w:val="Domyślna czcionka akapitu4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Odwoanieprzypisukocowego2" w:customStyle="1">
    <w:name w:val="Odwołanie przypisu końcowego2"/>
    <w:qFormat/>
    <w:rPr>
      <w:vertAlign w:val="superscript"/>
    </w:rPr>
  </w:style>
  <w:style w:type="character" w:styleId="TekstprzypisukocowegoZnak" w:customStyle="1">
    <w:name w:val="Tekst przypisu końcowego Znak"/>
    <w:basedOn w:val="WWDomylnaczcionkaakapitu"/>
    <w:qFormat/>
    <w:rPr/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Domylnaczcionkaakapitu111" w:customStyle="1">
    <w:name w:val="WW-Domyślna czcionka akapitu111"/>
    <w:qFormat/>
    <w:rPr/>
  </w:style>
  <w:style w:type="character" w:styleId="Domylnaczcionkaakapitu3" w:customStyle="1">
    <w:name w:val="Domyślna czcionka akapitu3"/>
    <w:qFormat/>
    <w:rPr/>
  </w:style>
  <w:style w:type="character" w:styleId="ListLabel1" w:customStyle="1">
    <w:name w:val="ListLabel 1"/>
    <w:qFormat/>
    <w:rPr>
      <w:rFonts w:cs="Times New Roman"/>
    </w:rPr>
  </w:style>
  <w:style w:type="character" w:styleId="Domylnaczcionkaakapitu7" w:customStyle="1">
    <w:name w:val="Domyślna czcionka akapitu7"/>
    <w:qFormat/>
    <w:rPr/>
  </w:style>
  <w:style w:type="character" w:styleId="TekstpodstawowyZnak" w:customStyle="1">
    <w:name w:val="Tekst podstawowy Znak"/>
    <w:qFormat/>
    <w:rPr>
      <w:sz w:val="24"/>
      <w:szCs w:val="24"/>
    </w:rPr>
  </w:style>
  <w:style w:type="character" w:styleId="NagwekZnak" w:customStyle="1">
    <w:name w:val="Nagłówek Znak"/>
    <w:qFormat/>
    <w:rPr>
      <w:rFonts w:ascii="Arial" w:hAnsi="Arial" w:eastAsia="Lucida Sans Unicode" w:cs="Wingdings"/>
      <w:sz w:val="28"/>
      <w:szCs w:val="28"/>
    </w:rPr>
  </w:style>
  <w:style w:type="character" w:styleId="TematkomentarzaZnak" w:customStyle="1">
    <w:name w:val="Temat komentarza Znak"/>
    <w:qFormat/>
    <w:rPr>
      <w:b/>
      <w:bCs/>
    </w:rPr>
  </w:style>
  <w:style w:type="character" w:styleId="TekstkomentarzaZnak" w:customStyle="1">
    <w:name w:val="Tekst komentarza Znak"/>
    <w:qFormat/>
    <w:rPr/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Pogrubienie1" w:customStyle="1">
    <w:name w:val="Pogrubienie1"/>
    <w:qFormat/>
    <w:rPr>
      <w:b/>
      <w:bCs/>
    </w:rPr>
  </w:style>
  <w:style w:type="character" w:styleId="ListLabel2">
    <w:name w:val="ListLabel 2"/>
    <w:qFormat/>
    <w:rPr>
      <w:rFonts w:cs="Times New Roman"/>
    </w:rPr>
  </w:style>
  <w:style w:type="paragraph" w:styleId="Nagwek" w:customStyle="1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Wingdings"/>
      <w:sz w:val="28"/>
      <w:szCs w:val="28"/>
    </w:rPr>
  </w:style>
  <w:style w:type="paragraph" w:styleId="Tretekstu" w:customStyle="1">
    <w:name w:val="Treść tekstu"/>
    <w:basedOn w:val="Normal"/>
    <w:rsid w:val="00165262"/>
    <w:pPr>
      <w:spacing w:before="0" w:after="120"/>
    </w:pPr>
    <w:rPr/>
  </w:style>
  <w:style w:type="paragraph" w:styleId="Lista">
    <w:name w:val="Lista"/>
    <w:basedOn w:val="Tretekstu"/>
    <w:pPr/>
    <w:rPr>
      <w:rFonts w:cs="Wingding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Wingdings"/>
    </w:rPr>
  </w:style>
  <w:style w:type="paragraph" w:styleId="Nagwek5" w:customStyle="1">
    <w:name w:val="Nagłówek5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4" w:customStyle="1">
    <w:name w:val="Podpis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11" w:customStyle="1">
    <w:name w:val="Nagłówek1"/>
    <w:basedOn w:val="Normal"/>
    <w:qFormat/>
    <w:pPr/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Gwka">
    <w:name w:val="Główka"/>
    <w:basedOn w:val="Normal"/>
    <w:pPr>
      <w:keepNext/>
      <w:spacing w:before="240" w:after="120"/>
    </w:pPr>
    <w:rPr>
      <w:rFonts w:ascii="Arial" w:hAnsi="Arial" w:eastAsia="Lucida Sans Unicode" w:cs="Wingdings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Wingdings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Wingdings"/>
      <w:i/>
      <w:iCs/>
    </w:rPr>
  </w:style>
  <w:style w:type="paragraph" w:styleId="WWLegenda1" w:customStyle="1">
    <w:name w:val="WW-Legenda1"/>
    <w:basedOn w:val="Normal"/>
    <w:qFormat/>
    <w:pPr>
      <w:spacing w:before="120" w:after="120"/>
    </w:pPr>
    <w:rPr>
      <w:b/>
      <w:bCs/>
      <w:sz w:val="20"/>
      <w:szCs w:val="20"/>
    </w:rPr>
  </w:style>
  <w:style w:type="paragraph" w:styleId="Stopka">
    <w:name w:val="Stopka"/>
    <w:basedOn w:val="Normal"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Wingdings"/>
      <w:sz w:val="16"/>
      <w:szCs w:val="16"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pPr>
      <w:spacing w:lineRule="auto" w:line="360"/>
      <w:ind w:right="348" w:hanging="0"/>
      <w:jc w:val="both"/>
    </w:pPr>
    <w:rPr/>
  </w:style>
  <w:style w:type="paragraph" w:styleId="Tekstpodstawowyzwciciem1" w:customStyle="1">
    <w:name w:val="Tekst podstawowy z wcięciem1"/>
    <w:basedOn w:val="Tretekstu"/>
    <w:qFormat/>
    <w:pPr>
      <w:ind w:firstLine="283"/>
    </w:pPr>
    <w:rPr/>
  </w:style>
  <w:style w:type="paragraph" w:styleId="Wcicietrecitekstu">
    <w:name w:val="Wcięcie treści tekstu"/>
    <w:basedOn w:val="Tretekstu"/>
    <w:pPr>
      <w:ind w:left="283" w:hanging="0"/>
    </w:pPr>
    <w:rPr/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Tekstpodstawowy32" w:customStyle="1">
    <w:name w:val="Tekst podstawowy 32"/>
    <w:basedOn w:val="Normal"/>
    <w:qFormat/>
    <w:pPr>
      <w:spacing w:lineRule="auto" w:line="360"/>
      <w:jc w:val="both"/>
    </w:pPr>
    <w:rPr/>
  </w:style>
  <w:style w:type="paragraph" w:styleId="Tekstpodstawowy31" w:customStyle="1">
    <w:name w:val="Tekst podstawowy 31"/>
    <w:basedOn w:val="Normal"/>
    <w:qFormat/>
    <w:pPr>
      <w:spacing w:lineRule="auto" w:line="360"/>
      <w:jc w:val="both"/>
    </w:pPr>
    <w:rPr/>
  </w:style>
  <w:style w:type="paragraph" w:styleId="Tekstpodstawowywcity21" w:customStyle="1">
    <w:name w:val="Tekst podstawowy wcięty 21"/>
    <w:basedOn w:val="Normal"/>
    <w:qFormat/>
    <w:pPr>
      <w:spacing w:lineRule="auto" w:line="360"/>
      <w:ind w:firstLine="708"/>
      <w:jc w:val="both"/>
    </w:pPr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/>
  </w:style>
  <w:style w:type="paragraph" w:styleId="ListParagraph">
    <w:name w:val="List Paragraph"/>
    <w:basedOn w:val="Normal"/>
    <w:qFormat/>
    <w:pPr>
      <w:suppressAutoHyphens w:val="false"/>
      <w:ind w:left="708" w:hanging="0"/>
    </w:pPr>
    <w:rPr/>
  </w:style>
  <w:style w:type="paragraph" w:styleId="Tekstpodstawowy34" w:customStyle="1">
    <w:name w:val="Tekst podstawowy 34"/>
    <w:basedOn w:val="Normal"/>
    <w:qFormat/>
    <w:pPr>
      <w:suppressAutoHyphens w:val="false"/>
      <w:spacing w:lineRule="auto" w:line="360"/>
      <w:jc w:val="center"/>
    </w:pPr>
    <w:rPr>
      <w:rFonts w:ascii="Arial" w:hAnsi="Arial" w:cs="Arial"/>
      <w:b/>
    </w:rPr>
  </w:style>
  <w:style w:type="paragraph" w:styleId="Tekstpodstawowywcity23" w:customStyle="1">
    <w:name w:val="Tekst podstawowy wcięty 23"/>
    <w:basedOn w:val="Normal"/>
    <w:qFormat/>
    <w:pPr>
      <w:suppressAutoHyphens w:val="false"/>
      <w:spacing w:lineRule="auto" w:line="480" w:before="0" w:after="120"/>
      <w:ind w:left="283" w:hanging="0"/>
    </w:pPr>
    <w:rPr/>
  </w:style>
  <w:style w:type="paragraph" w:styleId="Tresc" w:customStyle="1">
    <w:name w:val="tresc"/>
    <w:basedOn w:val="Normal"/>
    <w:qFormat/>
    <w:pPr>
      <w:suppressAutoHyphens w:val="false"/>
      <w:spacing w:before="100" w:after="100"/>
    </w:pPr>
    <w:rPr/>
  </w:style>
  <w:style w:type="paragraph" w:styleId="Tekst" w:customStyle="1">
    <w:name w:val="tekst"/>
    <w:basedOn w:val="Tretekstu"/>
    <w:qFormat/>
    <w:pPr>
      <w:tabs>
        <w:tab w:val="right" w:pos="397" w:leader="none"/>
      </w:tabs>
      <w:spacing w:lineRule="exact" w:line="300" w:before="0" w:after="0"/>
      <w:ind w:left="283" w:right="283" w:hanging="0"/>
      <w:jc w:val="both"/>
    </w:pPr>
    <w:rPr>
      <w:rFonts w:ascii="Arial" w:hAnsi="Arial" w:eastAsia="SimSun" w:cs="Arial"/>
      <w:color w:val="808080"/>
      <w:spacing w:val="0"/>
      <w:sz w:val="20"/>
      <w:lang w:val="x-none"/>
    </w:rPr>
  </w:style>
  <w:style w:type="paragraph" w:styleId="Dtn" w:customStyle="1">
    <w:name w:val="dtn"/>
    <w:basedOn w:val="Normal"/>
    <w:qFormat/>
    <w:pPr>
      <w:suppressAutoHyphens w:val="false"/>
      <w:spacing w:before="100" w:after="100"/>
    </w:pPr>
    <w:rPr/>
  </w:style>
  <w:style w:type="paragraph" w:styleId="Dtz" w:customStyle="1">
    <w:name w:val="dtz"/>
    <w:basedOn w:val="Normal"/>
    <w:qFormat/>
    <w:pPr>
      <w:suppressAutoHyphens w:val="false"/>
      <w:spacing w:before="100" w:after="100"/>
    </w:pPr>
    <w:rPr/>
  </w:style>
  <w:style w:type="paragraph" w:styleId="Dtu" w:customStyle="1">
    <w:name w:val="dtu"/>
    <w:basedOn w:val="Normal"/>
    <w:qFormat/>
    <w:pPr>
      <w:suppressAutoHyphens w:val="false"/>
      <w:spacing w:before="100" w:after="100"/>
    </w:pPr>
    <w:rPr/>
  </w:style>
  <w:style w:type="paragraph" w:styleId="Cytat" w:customStyle="1">
    <w:name w:val="cytat"/>
    <w:basedOn w:val="Normal"/>
    <w:qFormat/>
    <w:pPr>
      <w:pBdr>
        <w:top w:val="single" w:sz="4" w:space="8" w:color="FFFFFF"/>
        <w:left w:val="single" w:sz="4" w:space="8" w:color="FFFFFF"/>
        <w:bottom w:val="single" w:sz="4" w:space="8" w:color="FFFFFF"/>
        <w:right w:val="single" w:sz="4" w:space="8" w:color="FFFFFF"/>
      </w:pBdr>
      <w:shd w:val="clear" w:color="auto" w:fill="F9F9F9"/>
      <w:suppressAutoHyphens w:val="false"/>
      <w:spacing w:before="150" w:after="150"/>
    </w:pPr>
    <w:rPr>
      <w:i/>
      <w:iCs/>
      <w:sz w:val="18"/>
      <w:szCs w:val="18"/>
    </w:rPr>
  </w:style>
  <w:style w:type="paragraph" w:styleId="Celp" w:customStyle="1">
    <w:name w:val="cel_p"/>
    <w:basedOn w:val="Normal"/>
    <w:qFormat/>
    <w:pPr>
      <w:suppressAutoHyphens w:val="false"/>
      <w:spacing w:before="0" w:after="15"/>
      <w:ind w:left="15" w:right="15" w:hanging="0"/>
      <w:jc w:val="both"/>
      <w:textAlignment w:val="top"/>
    </w:pPr>
    <w:rPr/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41"/>
    <w:qFormat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41"/>
    <w:qFormat/>
    <w:pPr>
      <w:spacing w:before="60" w:after="120"/>
      <w:jc w:val="center"/>
    </w:pPr>
    <w:rPr>
      <w:sz w:val="36"/>
      <w:szCs w:val="36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Tekstpodstawowywcity22" w:customStyle="1">
    <w:name w:val="Tekst podstawowy wcięty 22"/>
    <w:basedOn w:val="Normal"/>
    <w:qFormat/>
    <w:pPr>
      <w:suppressAutoHyphens w:val="false"/>
      <w:spacing w:lineRule="auto" w:line="480" w:before="0" w:after="120"/>
      <w:ind w:left="283" w:hanging="0"/>
    </w:pPr>
    <w:rPr/>
  </w:style>
  <w:style w:type="paragraph" w:styleId="Tekstpodstawowy33" w:customStyle="1">
    <w:name w:val="Tekst podstawowy 33"/>
    <w:basedOn w:val="Normal"/>
    <w:qFormat/>
    <w:pPr>
      <w:suppressAutoHyphens w:val="false"/>
      <w:spacing w:lineRule="auto" w:line="360"/>
      <w:jc w:val="center"/>
    </w:pPr>
    <w:rPr>
      <w:rFonts w:ascii="Arial" w:hAnsi="Arial" w:cs="Arial"/>
      <w:b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Wingdings"/>
      <w:i/>
      <w:iCs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21" w:customStyle="1">
    <w:name w:val="Nagłówek2"/>
    <w:basedOn w:val="Normal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Wingdings"/>
      <w:i/>
      <w:iCs/>
    </w:rPr>
  </w:style>
  <w:style w:type="paragraph" w:styleId="Nagwek31" w:customStyle="1">
    <w:name w:val="Nagłówek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komentarza2" w:customStyle="1">
    <w:name w:val="Tekst komentarza2"/>
    <w:basedOn w:val="Normal"/>
    <w:qFormat/>
    <w:pPr/>
    <w:rPr>
      <w:sz w:val="20"/>
      <w:szCs w:val="20"/>
    </w:rPr>
  </w:style>
  <w:style w:type="paragraph" w:styleId="Tematkomentarza1" w:customStyle="1">
    <w:name w:val="Temat komentarza1"/>
    <w:basedOn w:val="Tekstkomentarza2"/>
    <w:qFormat/>
    <w:pPr/>
    <w:rPr>
      <w:b/>
      <w:bCs/>
    </w:rPr>
  </w:style>
  <w:style w:type="paragraph" w:styleId="Tekstprzypisukocowego1" w:customStyle="1">
    <w:name w:val="Tekst przypisu końcowego1"/>
    <w:basedOn w:val="Normal"/>
    <w:qFormat/>
    <w:pPr/>
    <w:rPr>
      <w:sz w:val="20"/>
      <w:szCs w:val="20"/>
    </w:rPr>
  </w:style>
  <w:style w:type="paragraph" w:styleId="Akapitzlist1" w:customStyle="1">
    <w:name w:val="Akapit z listą1"/>
    <w:basedOn w:val="Normal"/>
    <w:qFormat/>
    <w:pPr>
      <w:suppressAutoHyphens w:val="false"/>
      <w:ind w:left="708" w:hanging="0"/>
    </w:pPr>
    <w:rPr/>
  </w:style>
  <w:style w:type="paragraph" w:styleId="NormalnyWeb1" w:customStyle="1">
    <w:name w:val="Normalny (Web)1"/>
    <w:basedOn w:val="Normal"/>
    <w:qFormat/>
    <w:pPr>
      <w:suppressAutoHyphens w:val="false"/>
      <w:spacing w:before="100" w:after="100"/>
    </w:pPr>
    <w:rPr/>
  </w:style>
  <w:style w:type="paragraph" w:styleId="Tekstprzypisudolnego1" w:customStyle="1">
    <w:name w:val="Tekst przypisu dolnego1"/>
    <w:basedOn w:val="Normal"/>
    <w:qFormat/>
    <w:pPr/>
    <w:rPr>
      <w:sz w:val="20"/>
      <w:szCs w:val="20"/>
    </w:rPr>
  </w:style>
  <w:style w:type="paragraph" w:styleId="Tekstdymka1" w:customStyle="1">
    <w:name w:val="Tekst dymka1"/>
    <w:basedOn w:val="Normal"/>
    <w:qFormat/>
    <w:pPr/>
    <w:rPr>
      <w:rFonts w:ascii="Tahoma" w:hAnsi="Tahoma" w:cs="Wingdings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LibreOffice/5.0.1.2$Windows_X86_64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2018-08-13T19:01:00Z</dcterms:created>
  <dc:creator>xxx</dc:creator>
  <dc:language>pl-PL</dc:language>
  <cp:lastModifiedBy>Asia</cp:lastModifiedBy>
  <cp:lastPrinted>2016-04-17T14:44:00Z</cp:lastPrinted>
  <dcterms:modified xsi:type="dcterms:W3CDTF">2018-08-21T12:25:00Z</dcterms:modified>
  <cp:revision>7</cp:revision>
  <dc:title>Związek Zawodowy Celnicy PL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